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502C7D" w:rsidP="00502C7D" w:rsidRDefault="00502C7D" w14:paraId="3CC777DB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 w:rsidRPr="00324B93">
        <w:rPr>
          <w:rFonts w:ascii="Cambria" w:hAnsi="Cambria" w:eastAsia="Times New Roman" w:cs="Times New Roman"/>
          <w:b/>
          <w:sz w:val="20"/>
          <w:szCs w:val="20"/>
          <w:lang w:eastAsia="zh-CN"/>
        </w:rPr>
        <w:t>FIŞA DISCIPLINEI</w:t>
      </w:r>
    </w:p>
    <w:p w:rsidRPr="005C5010" w:rsidR="00502C7D" w:rsidP="005C5010" w:rsidRDefault="00502C7D" w14:paraId="4B4DF010" w14:textId="3C8234D9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>
        <w:rPr>
          <w:rFonts w:ascii="Cambria" w:hAnsi="Cambria" w:eastAsia="Times New Roman" w:cs="Times New Roman"/>
          <w:b/>
          <w:color w:val="FF0000"/>
          <w:sz w:val="20"/>
          <w:szCs w:val="20"/>
          <w:lang w:eastAsia="zh-CN"/>
        </w:rPr>
        <w:tab/>
      </w:r>
      <w:r>
        <w:rPr>
          <w:rFonts w:ascii="Cambria" w:hAnsi="Cambria" w:eastAsia="Times New Roman" w:cs="Times New Roman"/>
          <w:b/>
          <w:color w:val="FF0000"/>
          <w:sz w:val="20"/>
          <w:szCs w:val="20"/>
          <w:lang w:eastAsia="zh-CN"/>
        </w:rPr>
        <w:tab/>
      </w:r>
      <w:bookmarkStart w:name="_Hlk214037801" w:id="0"/>
      <w:r w:rsidRPr="005C5010" w:rsidR="005C5010">
        <w:rPr>
          <w:rFonts w:ascii="Cambria" w:hAnsi="Cambria" w:eastAsia="Times New Roman" w:cs="Times New Roman"/>
          <w:b/>
          <w:sz w:val="20"/>
          <w:szCs w:val="20"/>
          <w:lang w:eastAsia="zh-CN"/>
        </w:rPr>
        <w:t xml:space="preserve">Programe de intervenţie pentru integrarea copiilor şi tinerilor cu tulburări emoţionale şi comportamentale </w:t>
      </w:r>
      <w:r w:rsidRPr="005C5010" w:rsidR="009470FD">
        <w:rPr>
          <w:rFonts w:ascii="Cambria" w:hAnsi="Cambria" w:eastAsia="Times New Roman" w:cs="Times New Roman"/>
          <w:b/>
          <w:sz w:val="20"/>
          <w:szCs w:val="20"/>
          <w:lang w:eastAsia="zh-CN"/>
        </w:rPr>
        <w:t xml:space="preserve"> </w:t>
      </w:r>
      <w:bookmarkEnd w:id="0"/>
    </w:p>
    <w:p w:rsidRPr="005C1C60" w:rsidR="00502C7D" w:rsidP="00502C7D" w:rsidRDefault="00502C7D" w14:paraId="07FF780C" w14:textId="3A1F02AE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Pr="00940AF1" w:rsidR="003C796E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324B93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i/>
          <w:color w:val="FF0000"/>
          <w:sz w:val="20"/>
          <w:szCs w:val="20"/>
          <w:lang w:eastAsia="zh-CN"/>
        </w:rPr>
      </w:pPr>
    </w:p>
    <w:p w:rsidRPr="00D0746D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program</w:t>
            </w:r>
          </w:p>
          <w:p w:rsidRPr="00324B93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24B93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24B93" w:rsidR="00502C7D" w:rsidTr="002C0433" w14:paraId="4F4D3775" w14:textId="77777777">
        <w:tc>
          <w:tcPr>
            <w:tcW w:w="3875" w:type="dxa"/>
          </w:tcPr>
          <w:p w:rsidRPr="00324B93" w:rsidR="00502C7D" w:rsidP="002C0433" w:rsidRDefault="00502C7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2EC4CF30" w14:textId="7FBCBB7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Facultatea de Psihologie şi Ştiinţele educaţiei</w:t>
            </w:r>
          </w:p>
        </w:tc>
      </w:tr>
      <w:tr w:rsidRPr="00324B93" w:rsidR="00502C7D" w:rsidTr="002C0433" w14:paraId="37BB6889" w14:textId="77777777">
        <w:tc>
          <w:tcPr>
            <w:tcW w:w="3875" w:type="dxa"/>
          </w:tcPr>
          <w:p w:rsidRPr="00324B93" w:rsidR="00502C7D" w:rsidP="002C0433" w:rsidRDefault="00502C7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47663992" w14:textId="03B060C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Ştiinţe ale Educaţiei</w:t>
            </w:r>
          </w:p>
        </w:tc>
      </w:tr>
      <w:tr w:rsidRPr="00324B93" w:rsidR="00502C7D" w:rsidTr="002C0433" w14:paraId="5B7A7F1F" w14:textId="77777777">
        <w:tc>
          <w:tcPr>
            <w:tcW w:w="3875" w:type="dxa"/>
          </w:tcPr>
          <w:p w:rsidRPr="00324B93" w:rsidR="00502C7D" w:rsidP="002C0433" w:rsidRDefault="00502C7D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2082F840" w14:textId="1505B3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Ştiinţe ale Educaţiei</w:t>
            </w:r>
          </w:p>
        </w:tc>
      </w:tr>
      <w:tr w:rsidRPr="00324B93" w:rsidR="00502C7D" w:rsidTr="002C0433" w14:paraId="35FB3615" w14:textId="77777777">
        <w:tc>
          <w:tcPr>
            <w:tcW w:w="3875" w:type="dxa"/>
          </w:tcPr>
          <w:p w:rsidRPr="00324B93" w:rsidR="00502C7D" w:rsidP="002C0433" w:rsidRDefault="00502C7D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10D4277A" w14:textId="42AD773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Master</w:t>
            </w:r>
          </w:p>
        </w:tc>
      </w:tr>
      <w:tr w:rsidRPr="00324B93" w:rsidR="00502C7D" w:rsidTr="002C0433" w14:paraId="455846F3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71FB00BD" w14:textId="5B310EC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Consiliere şcolară şi în carieră</w:t>
            </w:r>
          </w:p>
        </w:tc>
      </w:tr>
      <w:tr w:rsidRPr="00324B93" w:rsidR="00502C7D" w:rsidTr="002C0433" w14:paraId="23C064D7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502C7D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324B93" w:rsidR="00502C7D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disciplină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:rsidRPr="00324B93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324B93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324B93" w:rsidR="00502C7D" w:rsidP="009470FD" w:rsidRDefault="005C5010" w14:paraId="7A58319B" w14:textId="71BB4A6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Programe de intervenţie pentru integrarea copiilor şi tinerilor cu tulburări emoţionale şi comportamentale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5C5010" w14:paraId="10E3EEB0" w14:textId="4EB447A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PMR4119</w:t>
            </w:r>
          </w:p>
        </w:tc>
      </w:tr>
      <w:tr w:rsidRPr="00324B93" w:rsidR="00502C7D" w:rsidTr="002C0433" w14:paraId="4599EC2A" w14:textId="77777777">
        <w:tc>
          <w:tcPr>
            <w:tcW w:w="4971" w:type="dxa"/>
            <w:gridSpan w:val="6"/>
          </w:tcPr>
          <w:p w:rsidRPr="00324B93" w:rsidR="00502C7D" w:rsidP="002C0433" w:rsidRDefault="00502C7D" w14:paraId="646CEF68" w14:textId="4837B095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curs – Coordonatorul de disciplină </w:t>
            </w:r>
          </w:p>
        </w:tc>
        <w:tc>
          <w:tcPr>
            <w:tcW w:w="5402" w:type="dxa"/>
            <w:gridSpan w:val="7"/>
          </w:tcPr>
          <w:p w:rsidRPr="00324B93" w:rsidR="00502C7D" w:rsidP="002C0433" w:rsidRDefault="003C796E" w14:paraId="42294DC9" w14:textId="5A31872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Conf. univ. dr. Claudia Crișan</w:t>
            </w:r>
          </w:p>
        </w:tc>
      </w:tr>
      <w:tr w:rsidRPr="00324B93" w:rsidR="00502C7D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324B93" w:rsidR="00502C7D" w:rsidP="002C0433" w:rsidRDefault="00502C7D" w14:paraId="3D05E06C" w14:textId="1B7E25FD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seminar / laborator / proiect – tutorele 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7F3DE5" w:rsidR="00502C7D" w:rsidP="002C0433" w:rsidRDefault="003C796E" w14:paraId="257F6EEB" w14:textId="78D170E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Conf. univ. dr. Claudia Crișan</w:t>
            </w:r>
          </w:p>
        </w:tc>
      </w:tr>
      <w:tr w:rsidRPr="00324B93" w:rsidR="00502C7D" w:rsidTr="002C0433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24B93" w:rsidR="00502C7D" w:rsidP="002C0433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ED045D" w:rsidR="00502C7D" w:rsidP="002C0433" w:rsidRDefault="00502C7D" w14:paraId="1BAA90CA" w14:textId="1277870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  <w:r w:rsidR="00DB344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:rsidRPr="00ED045D" w:rsidR="00502C7D" w:rsidP="002C0433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ED045D" w:rsidR="00502C7D" w:rsidP="002C0433" w:rsidRDefault="00DB3446" w14:paraId="728C924B" w14:textId="620A3D86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701" w:type="dxa"/>
            <w:gridSpan w:val="2"/>
            <w:vMerge w:val="restart"/>
          </w:tcPr>
          <w:p w:rsidRPr="00ED045D" w:rsidR="00502C7D" w:rsidP="002C0433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2.6. Tipul </w:t>
            </w:r>
          </w:p>
          <w:p w:rsidRPr="00ED045D" w:rsidR="00502C7D" w:rsidP="002C0433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ED045D" w:rsidR="00502C7D" w:rsidP="002C0433" w:rsidRDefault="00F05127" w14:paraId="44BFC57A" w14:textId="7FA8846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1275" w:type="dxa"/>
            <w:gridSpan w:val="2"/>
            <w:vMerge w:val="restart"/>
          </w:tcPr>
          <w:p w:rsidRPr="00ED045D" w:rsidR="00502C7D" w:rsidP="002C0433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ED045D" w:rsidR="00502C7D" w:rsidP="002C0433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082" w:type="dxa"/>
          </w:tcPr>
          <w:p w:rsidRPr="00ED045D" w:rsidR="00502C7D" w:rsidP="002C0433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Tipul</w:t>
            </w:r>
            <w:r w:rsidRPr="00ED045D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disciplinei</w:t>
            </w:r>
          </w:p>
          <w:p w:rsidRPr="00ED045D" w:rsidR="00502C7D" w:rsidP="002C0433" w:rsidRDefault="00502C7D" w14:paraId="3686B4C4" w14:textId="0747357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</w:t>
            </w:r>
            <w:r w:rsidRPr="00ED045D" w:rsidR="009D3DEF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A</w:t>
            </w:r>
          </w:p>
        </w:tc>
      </w:tr>
      <w:tr w:rsidRPr="00324B93" w:rsidR="00502C7D" w:rsidTr="002C0433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ED045D" w:rsidR="00502C7D" w:rsidP="002C0433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ED045D" w:rsidR="00502C7D" w:rsidP="002C0433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ED045D" w:rsidR="00502C7D" w:rsidP="002C0433" w:rsidRDefault="00502C7D" w14:paraId="1D728C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Obligatorie/</w:t>
            </w:r>
          </w:p>
          <w:p w:rsidRPr="00ED045D" w:rsidR="00502C7D" w:rsidP="002C0433" w:rsidRDefault="00502C7D" w14:paraId="4E8935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opțională</w:t>
            </w:r>
          </w:p>
          <w:p w:rsidRPr="00ED045D" w:rsidR="00502C7D" w:rsidP="002C0433" w:rsidRDefault="00502C7D" w14:paraId="00D49BDB" w14:textId="3206D91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ED045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DO</w:t>
            </w:r>
            <w:r w:rsidR="00F05127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p</w:t>
            </w:r>
          </w:p>
        </w:tc>
      </w:tr>
      <w:tr w:rsidRPr="00324B93" w:rsidR="00502C7D" w:rsidTr="002C0433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B7D36" w:rsidR="00502C7D" w:rsidP="002C0433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96516F" w:rsidR="00502C7D" w:rsidP="002C0433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CB7D36" w:rsidR="00502C7D" w:rsidP="002C0433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545"/>
        <w:gridCol w:w="175"/>
        <w:gridCol w:w="1265"/>
        <w:gridCol w:w="450"/>
        <w:gridCol w:w="2070"/>
        <w:gridCol w:w="450"/>
        <w:gridCol w:w="2515"/>
        <w:gridCol w:w="635"/>
      </w:tblGrid>
      <w:tr w:rsidRPr="00324B93" w:rsidR="00502C7D" w:rsidTr="090BF027" w14:paraId="145FCF3F" w14:textId="77777777">
        <w:trPr>
          <w:trHeight w:val="248"/>
        </w:trPr>
        <w:tc>
          <w:tcPr>
            <w:tcW w:w="215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54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DB3446" w14:paraId="6080B5EB" w14:textId="699FEB6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731BA1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07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DB3446" w14:paraId="42FDD457" w14:textId="7262E3D0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731BA1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1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7429A7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63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3C796E" w14:paraId="7D0DC587" w14:textId="27E07E1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090BF027" w14:paraId="3917A967" w14:textId="77777777">
        <w:trPr>
          <w:trHeight w:val="247"/>
        </w:trPr>
        <w:tc>
          <w:tcPr>
            <w:tcW w:w="2155" w:type="dxa"/>
            <w:tcMar/>
            <w:vAlign w:val="center"/>
          </w:tcPr>
          <w:p w:rsidRPr="00324B93" w:rsidR="00502C7D" w:rsidP="00731BA1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545" w:type="dxa"/>
            <w:tcMar/>
            <w:vAlign w:val="center"/>
          </w:tcPr>
          <w:p w:rsidRPr="00324B93" w:rsidR="00502C7D" w:rsidP="00731BA1" w:rsidRDefault="003C796E" w14:paraId="67DAD8D5" w14:textId="55C3546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</w:t>
            </w:r>
            <w:r w:rsidR="00A81042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0" w:type="dxa"/>
            <w:gridSpan w:val="2"/>
            <w:tcMar/>
            <w:vAlign w:val="center"/>
          </w:tcPr>
          <w:p w:rsidRPr="00324B93" w:rsidR="00502C7D" w:rsidP="00731BA1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  <w:p w:rsidRPr="00324B93" w:rsidR="00502C7D" w:rsidP="00731BA1" w:rsidRDefault="00502C7D" w14:paraId="69855E17" w14:textId="579BC29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Mar/>
          </w:tcPr>
          <w:p w:rsidRPr="007F3DE5" w:rsidR="00502C7D" w:rsidP="00731BA1" w:rsidRDefault="00A81042" w14:paraId="3C779AF5" w14:textId="53360CA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</w:t>
            </w:r>
            <w:r w:rsidR="00644BE2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070" w:type="dxa"/>
            <w:tcMar/>
          </w:tcPr>
          <w:p w:rsidRPr="007F3DE5" w:rsidR="00502C7D" w:rsidP="00731BA1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007F3DE5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ore curs  IF x nr. săptămâni</w:t>
            </w:r>
          </w:p>
        </w:tc>
        <w:tc>
          <w:tcPr>
            <w:tcW w:w="450" w:type="dxa"/>
            <w:tcMar/>
          </w:tcPr>
          <w:p w:rsidRPr="007F3DE5" w:rsidR="00502C7D" w:rsidP="00731BA1" w:rsidRDefault="00A81042" w14:paraId="01DB24A8" w14:textId="33649DE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</w:t>
            </w:r>
            <w:r w:rsidR="003C796E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2</w:t>
            </w:r>
          </w:p>
        </w:tc>
        <w:tc>
          <w:tcPr>
            <w:tcW w:w="2515" w:type="dxa"/>
            <w:tcMar/>
            <w:vAlign w:val="center"/>
          </w:tcPr>
          <w:p w:rsidRPr="00324B93" w:rsidR="00502C7D" w:rsidP="00731BA1" w:rsidRDefault="00502C7D" w14:paraId="4F19F4E2" w14:textId="445DEA62" w14:noSpellErr="1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90BF027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</w:t>
            </w:r>
            <w:r w:rsidRPr="090BF027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6. </w:t>
            </w:r>
            <w:r w:rsidRPr="090BF027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AT (</w:t>
            </w:r>
            <w:r w:rsidRPr="090BF027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090BF027" w:rsidR="00A81042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6</w:t>
            </w:r>
            <w:r w:rsidRPr="090BF027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 + TC (</w:t>
            </w:r>
            <w:r w:rsidRPr="090BF027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090BF027" w:rsidR="00A81042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18</w:t>
            </w:r>
            <w:r w:rsidRPr="090BF027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 + AA (</w:t>
            </w:r>
            <w:r w:rsidRPr="090BF027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090BF027" w:rsidR="009D3DEF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0</w:t>
            </w:r>
            <w:r w:rsidRPr="090BF027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635" w:type="dxa"/>
            <w:tcMar/>
            <w:vAlign w:val="center"/>
          </w:tcPr>
          <w:p w:rsidRPr="00324B93" w:rsidR="00502C7D" w:rsidP="00731BA1" w:rsidRDefault="003C796E" w14:paraId="31D45041" w14:textId="246EF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  <w:r w:rsidR="00A81042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  <w:tr w:rsidRPr="00324B93" w:rsidR="00502C7D" w:rsidTr="090BF027" w14:paraId="75D98FFE" w14:textId="77777777">
        <w:trPr>
          <w:trHeight w:val="247"/>
        </w:trPr>
        <w:tc>
          <w:tcPr>
            <w:tcW w:w="9625" w:type="dxa"/>
            <w:gridSpan w:val="8"/>
            <w:tcMar/>
          </w:tcPr>
          <w:p w:rsidRPr="00324B93" w:rsidR="00502C7D" w:rsidP="00731BA1" w:rsidRDefault="00502C7D" w14:paraId="5BCA9B73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  <w:p w:rsidRPr="00324B93" w:rsidR="00502C7D" w:rsidP="00731BA1" w:rsidRDefault="00502C7D" w14:paraId="06BA6C1D" w14:textId="6E3DE58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tcMar/>
            <w:vAlign w:val="center"/>
          </w:tcPr>
          <w:p w:rsidRPr="00324B93" w:rsidR="00502C7D" w:rsidP="00731BA1" w:rsidRDefault="00A81042" w14:paraId="38D24623" w14:textId="3020F7D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126 </w:t>
            </w:r>
            <w:r w:rsidRPr="00324B93" w:rsidR="00502C7D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731BA1" w:rsidTr="090BF027" w14:paraId="432545EC" w14:textId="77777777">
        <w:trPr>
          <w:trHeight w:val="247"/>
        </w:trPr>
        <w:tc>
          <w:tcPr>
            <w:tcW w:w="9625" w:type="dxa"/>
            <w:gridSpan w:val="8"/>
            <w:tcMar/>
          </w:tcPr>
          <w:p w:rsidRPr="00324B93" w:rsidR="00731BA1" w:rsidP="00731BA1" w:rsidRDefault="00731BA1" w14:paraId="3675F6F7" w14:textId="3070723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val="fr-FR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3.5.1.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supor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şi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notiț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e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(</w:t>
            </w:r>
            <w:proofErr w:type="gram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AI)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  </w:t>
            </w:r>
            <w:proofErr w:type="gram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                                                                         </w:t>
            </w:r>
            <w:r w:rsidR="00644BE2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12</w:t>
            </w:r>
          </w:p>
        </w:tc>
        <w:tc>
          <w:tcPr>
            <w:tcW w:w="635" w:type="dxa"/>
            <w:tcMar/>
          </w:tcPr>
          <w:p w:rsidRPr="00324B93" w:rsidR="00731BA1" w:rsidP="00731BA1" w:rsidRDefault="00731BA1" w14:paraId="66902696" w14:textId="0577C075">
            <w:pPr>
              <w:keepNext/>
              <w:suppressAutoHyphens/>
              <w:spacing w:after="0" w:line="240" w:lineRule="auto"/>
              <w:ind w:left="1416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28</w:t>
            </w:r>
          </w:p>
        </w:tc>
      </w:tr>
      <w:tr w:rsidRPr="00324B93" w:rsidR="00731BA1" w:rsidTr="090BF027" w14:paraId="0F611F94" w14:textId="77777777">
        <w:trPr>
          <w:trHeight w:val="247"/>
        </w:trPr>
        <w:tc>
          <w:tcPr>
            <w:tcW w:w="9625" w:type="dxa"/>
            <w:gridSpan w:val="8"/>
            <w:tcMar/>
          </w:tcPr>
          <w:p w:rsidRPr="00324B93" w:rsidR="00731BA1" w:rsidP="00731BA1" w:rsidRDefault="00731BA1" w14:paraId="07F84B20" w14:textId="0AFB0FC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3.5.2. Documentare suplimentară în bibliotecă, pe platforme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le electronice de specialitate ș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 pe teren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                 </w:t>
            </w:r>
          </w:p>
        </w:tc>
        <w:tc>
          <w:tcPr>
            <w:tcW w:w="635" w:type="dxa"/>
            <w:tcMar/>
          </w:tcPr>
          <w:p w:rsidRPr="00324B93" w:rsidR="00731BA1" w:rsidP="00731BA1" w:rsidRDefault="00644BE2" w14:paraId="5B66BCAD" w14:textId="09CD646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6</w:t>
            </w:r>
            <w:r w:rsidR="00A81042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Pr="00324B93" w:rsidR="00502C7D" w:rsidTr="090BF027" w14:paraId="5801FBEA" w14:textId="77777777">
        <w:trPr>
          <w:trHeight w:val="247"/>
        </w:trPr>
        <w:tc>
          <w:tcPr>
            <w:tcW w:w="9625" w:type="dxa"/>
            <w:gridSpan w:val="8"/>
            <w:tcMar/>
          </w:tcPr>
          <w:p w:rsidRPr="00324B93" w:rsidR="00502C7D" w:rsidP="00731BA1" w:rsidRDefault="00502C7D" w14:paraId="1C05255E" w14:textId="0D83E9A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3.5.3. Pregătire seminare/ laboratoare/ proiecte, teme, referate, portofolii şi eseuri </w:t>
            </w:r>
          </w:p>
        </w:tc>
        <w:tc>
          <w:tcPr>
            <w:tcW w:w="635" w:type="dxa"/>
            <w:tcMar/>
          </w:tcPr>
          <w:p w:rsidRPr="00324B93" w:rsidR="00502C7D" w:rsidP="00731BA1" w:rsidRDefault="00644BE2" w14:paraId="0C774E42" w14:textId="1CA6D08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48</w:t>
            </w:r>
          </w:p>
        </w:tc>
      </w:tr>
      <w:tr w:rsidRPr="00324B93" w:rsidR="00502C7D" w:rsidTr="090BF027" w14:paraId="32DDF600" w14:textId="77777777">
        <w:trPr>
          <w:trHeight w:val="247"/>
        </w:trPr>
        <w:tc>
          <w:tcPr>
            <w:tcW w:w="9625" w:type="dxa"/>
            <w:gridSpan w:val="8"/>
            <w:tcMar/>
          </w:tcPr>
          <w:p w:rsidRPr="00324B93" w:rsidR="00502C7D" w:rsidP="00731BA1" w:rsidRDefault="00502C7D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635" w:type="dxa"/>
            <w:tcMar/>
          </w:tcPr>
          <w:p w:rsidRPr="00324B93" w:rsidR="00502C7D" w:rsidP="00731BA1" w:rsidRDefault="00502C7D" w14:paraId="6C4875D9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090BF027" w14:paraId="5B20C046" w14:textId="77777777">
        <w:trPr>
          <w:trHeight w:val="247"/>
        </w:trPr>
        <w:tc>
          <w:tcPr>
            <w:tcW w:w="9625" w:type="dxa"/>
            <w:gridSpan w:val="8"/>
            <w:tcMar/>
          </w:tcPr>
          <w:p w:rsidRPr="00324B93" w:rsidR="00502C7D" w:rsidP="00731BA1" w:rsidRDefault="00502C7D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635" w:type="dxa"/>
            <w:tcMar/>
          </w:tcPr>
          <w:p w:rsidRPr="00324B93" w:rsidR="00502C7D" w:rsidP="00731BA1" w:rsidRDefault="00502C7D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090BF027" w14:paraId="3C2390FA" w14:textId="77777777">
        <w:trPr>
          <w:trHeight w:val="247"/>
        </w:trPr>
        <w:tc>
          <w:tcPr>
            <w:tcW w:w="9625" w:type="dxa"/>
            <w:gridSpan w:val="8"/>
            <w:tcMar/>
          </w:tcPr>
          <w:p w:rsidRPr="00324B93" w:rsidR="00502C7D" w:rsidP="00731BA1" w:rsidRDefault="00502C7D" w14:paraId="127D2249" w14:textId="18A76F42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 </w:t>
            </w:r>
          </w:p>
        </w:tc>
        <w:tc>
          <w:tcPr>
            <w:tcW w:w="635" w:type="dxa"/>
            <w:tcMar/>
            <w:vAlign w:val="center"/>
          </w:tcPr>
          <w:p w:rsidRPr="00324B93" w:rsidR="00502C7D" w:rsidP="00731BA1" w:rsidRDefault="00502C7D" w14:paraId="659910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090BF027" w14:paraId="40DF9721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324B93" w:rsidR="00502C7D" w:rsidP="00731BA1" w:rsidRDefault="00502C7D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3.7. Total ore studiu individual (SI) și activități de autoinstruire (AI)</w:t>
            </w:r>
          </w:p>
        </w:tc>
        <w:tc>
          <w:tcPr>
            <w:tcW w:w="720" w:type="dxa"/>
            <w:gridSpan w:val="2"/>
            <w:tcMar/>
            <w:vAlign w:val="center"/>
          </w:tcPr>
          <w:p w:rsidRPr="00324B93" w:rsidR="00502C7D" w:rsidP="00731BA1" w:rsidRDefault="00A81042" w14:paraId="5E4CBC45" w14:textId="04AB4A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126</w:t>
            </w:r>
          </w:p>
        </w:tc>
      </w:tr>
      <w:tr w:rsidRPr="00972DAD" w:rsidR="00502C7D" w:rsidTr="090BF027" w14:paraId="09AD931A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972DAD" w:rsidR="00502C7D" w:rsidP="00731BA1" w:rsidRDefault="00502C7D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720" w:type="dxa"/>
            <w:gridSpan w:val="2"/>
            <w:tcMar/>
          </w:tcPr>
          <w:p w:rsidRPr="00972DAD" w:rsidR="00502C7D" w:rsidP="00731BA1" w:rsidRDefault="00731BA1" w14:paraId="41E1ACC3" w14:textId="253CB436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</w:t>
            </w:r>
            <w:r w:rsidR="00A81042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5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0</w:t>
            </w:r>
          </w:p>
        </w:tc>
      </w:tr>
      <w:tr w:rsidRPr="00972DAD" w:rsidR="00502C7D" w:rsidTr="090BF027" w14:paraId="220970F7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972DAD" w:rsidR="00502C7D" w:rsidP="00731BA1" w:rsidRDefault="00502C7D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720" w:type="dxa"/>
            <w:gridSpan w:val="2"/>
            <w:tcMar/>
          </w:tcPr>
          <w:p w:rsidRPr="00972DAD" w:rsidR="00502C7D" w:rsidP="00731BA1" w:rsidRDefault="00A81042" w14:paraId="557C710A" w14:textId="66AE5F7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72DAD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Precondiţii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</w:tc>
      </w:tr>
      <w:tr w:rsidRPr="00972DAD" w:rsidR="00502C7D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72DAD" w:rsidR="00502C7D" w:rsidP="002C0433" w:rsidRDefault="00A81042" w14:paraId="3E7B45ED" w14:textId="6EB0AB92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38C3">
              <w:rPr>
                <w:rFonts w:ascii="Cambria" w:hAnsi="Cambria"/>
                <w:sz w:val="20"/>
                <w:szCs w:val="20"/>
              </w:rPr>
              <w:t>Parcurgerea curriculumului aferent disciplinelor Intervenții personalizate în dificultăți de învățare, Strategii de predare-invațare diferențiate și individualizate, Teoria și metodologia consilierii școlare Teorii și tehnici avansate de consiliere educațională</w:t>
            </w:r>
          </w:p>
        </w:tc>
      </w:tr>
      <w:tr w:rsidRPr="00972DAD" w:rsidR="00502C7D" w:rsidTr="002C0433" w14:paraId="30B40851" w14:textId="77777777">
        <w:tc>
          <w:tcPr>
            <w:tcW w:w="2448" w:type="dxa"/>
          </w:tcPr>
          <w:p w:rsidRPr="00972DAD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:rsidRPr="00972DAD" w:rsidR="00502C7D" w:rsidP="002C0433" w:rsidRDefault="00A81042" w14:paraId="5E48FA37" w14:textId="3F462C31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38C3">
              <w:rPr>
                <w:rFonts w:ascii="Cambria" w:hAnsi="Cambria"/>
                <w:sz w:val="20"/>
                <w:szCs w:val="20"/>
              </w:rPr>
              <w:t>Utilizarea operaţională a conceptelor psihopedagogice studiate anterior şi în paralel</w:t>
            </w:r>
          </w:p>
        </w:tc>
      </w:tr>
    </w:tbl>
    <w:p w:rsidR="00502C7D" w:rsidP="00502C7D" w:rsidRDefault="00502C7D" w14:paraId="05AFDA54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  </w:t>
      </w: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>rning a UBB</w:t>
            </w:r>
          </w:p>
        </w:tc>
      </w:tr>
      <w:tr w:rsidRPr="00972DAD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972DAD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972DAD" w:rsidR="005C5010" w:rsidP="00731BA1" w:rsidRDefault="005C5010" w14:paraId="62B30978" w14:textId="29BA8F2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val="it-IT" w:eastAsia="zh-CN"/>
              </w:rPr>
              <w:t>Sala dotată cu aparatura electronică: laptop, videoproiector, acces la internet</w:t>
            </w:r>
          </w:p>
        </w:tc>
      </w:tr>
    </w:tbl>
    <w:p w:rsidR="00502C7D" w:rsidP="00502C7D" w:rsidRDefault="00502C7D" w14:paraId="6C81E1D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972DAD" w:rsidR="00502C7D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280ECA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color w:val="FF0000"/>
                <w:sz w:val="20"/>
                <w:lang w:eastAsia="zh-CN"/>
              </w:rPr>
            </w:pPr>
            <w:r w:rsidRPr="00280ECA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972DAD" w:rsidR="00502C7D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1 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Competenţe specifice acumulate</w:t>
            </w:r>
          </w:p>
          <w:p w:rsidRPr="00972DAD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972DAD" w:rsidR="00502C7D" w:rsidP="002C0433" w:rsidRDefault="00502C7D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B40C6F" w:rsidR="00F05127" w:rsidP="00F05127" w:rsidRDefault="00F05127" w14:paraId="10C9E59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40C6F">
              <w:rPr>
                <w:rFonts w:ascii="Cambria" w:hAnsi="Cambria" w:eastAsia="Times New Roman" w:cs="Times New Roman"/>
                <w:sz w:val="20"/>
                <w:lang w:eastAsia="zh-CN"/>
              </w:rPr>
              <w:t>CP1 Consilierea şcolară şi asistenţă psihopedagogică a elevilor.</w:t>
            </w:r>
          </w:p>
          <w:p w:rsidRPr="00B40C6F" w:rsidR="00F05127" w:rsidP="00F05127" w:rsidRDefault="00F05127" w14:paraId="2C79B86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40C6F">
              <w:rPr>
                <w:rFonts w:ascii="Cambria" w:hAnsi="Cambria" w:eastAsia="Times New Roman" w:cs="Times New Roman"/>
                <w:sz w:val="20"/>
                <w:lang w:eastAsia="zh-CN"/>
              </w:rPr>
              <w:t>CP2. Gestionarea relației de consiliere (consilier școlar – persoană consiliată)</w:t>
            </w:r>
          </w:p>
          <w:p w:rsidRPr="00972DAD" w:rsidR="00502C7D" w:rsidP="00F05127" w:rsidRDefault="00F05127" w14:paraId="6C76541C" w14:textId="54A5475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40C6F">
              <w:rPr>
                <w:rFonts w:ascii="Cambria" w:hAnsi="Cambria" w:eastAsia="Times New Roman" w:cs="Times New Roman"/>
                <w:sz w:val="20"/>
                <w:lang w:eastAsia="zh-CN"/>
              </w:rPr>
              <w:t>CP3. Consilierea psihopedagogică a cadrelor didactice</w:t>
            </w:r>
          </w:p>
        </w:tc>
      </w:tr>
      <w:tr w:rsidRPr="00972DAD" w:rsidR="00502C7D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972DAD" w:rsidR="00502C7D" w:rsidP="002C0433" w:rsidRDefault="00502C7D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transversale</w:t>
            </w:r>
          </w:p>
        </w:tc>
        <w:tc>
          <w:tcPr>
            <w:tcW w:w="9090" w:type="dxa"/>
            <w:vAlign w:val="center"/>
          </w:tcPr>
          <w:p w:rsidRPr="00940AF1" w:rsidR="00731BA1" w:rsidP="00731BA1" w:rsidRDefault="00731BA1" w14:paraId="6C0A098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CT1. Independență și responsabilitate profesională</w:t>
            </w:r>
          </w:p>
          <w:p w:rsidRPr="00972DAD" w:rsidR="00502C7D" w:rsidP="00731BA1" w:rsidRDefault="00731BA1" w14:paraId="0A187E20" w14:textId="581DAEC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CT2. Dezvoltare profesională și personală continuă</w:t>
            </w:r>
          </w:p>
        </w:tc>
      </w:tr>
    </w:tbl>
    <w:p w:rsidRPr="00972DAD" w:rsidR="00502C7D" w:rsidP="00502C7D" w:rsidRDefault="00502C7D" w14:paraId="0B2B234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9728CA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61242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9728CA" w:rsidR="00502C7D" w:rsidTr="002C0433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8CA" w:rsidR="00502C7D" w:rsidP="002C0433" w:rsidRDefault="00502C7D" w14:paraId="38732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4743B" w:rsidR="005C5010" w:rsidP="005C5010" w:rsidRDefault="005C5010" w14:paraId="0CEB4734" w14:textId="77777777">
            <w:pPr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 xml:space="preserve">Studentul 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cunoaște și valorifică metode de comunicare verbală, non-verbală și paraverbală adaptate caracteristicilor persoanei consiliate.</w:t>
            </w:r>
          </w:p>
          <w:p w:rsidRPr="00EB730E" w:rsidR="00502C7D" w:rsidP="005C5010" w:rsidRDefault="005C5010" w14:paraId="342E475A" w14:textId="39175D00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>Studentul cunoaște și folosește diverse instrumente de evaluare a dezvoltării cognitive și socio-emoționale a elevilor</w:t>
            </w:r>
          </w:p>
        </w:tc>
      </w:tr>
      <w:tr w:rsidRPr="009728CA" w:rsidR="00502C7D" w:rsidTr="002C0433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9728CA" w:rsidR="00502C7D" w:rsidP="002C0433" w:rsidRDefault="00502C7D" w14:paraId="73E4A8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34743B" w:rsidR="005C5010" w:rsidP="005C5010" w:rsidRDefault="005C5010" w14:paraId="3FEB83ED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>Studentul este capabil să proiecteze activități de consiliere şcolară şi asistenţă psihopedagogică în vederea facilitării adaptării educabililor la cerinţele şcolii.</w:t>
            </w:r>
          </w:p>
          <w:p w:rsidRPr="0034743B" w:rsidR="005C5010" w:rsidP="005C5010" w:rsidRDefault="005C5010" w14:paraId="4930F623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>Studentul este capabil să aplice metode şi instrumente specifice de consiliere și orientare școlară și profesională a elevilor.</w:t>
            </w:r>
          </w:p>
          <w:p w:rsidRPr="0034743B" w:rsidR="005C5010" w:rsidP="005C5010" w:rsidRDefault="005C5010" w14:paraId="765F6ACA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>Studentul este capabil să elaboreze şi aplice programe de consiliere şcolară şi asistenţă psihopedagogică pentru recuperarea dificultăților de învățare ale elevilor.</w:t>
            </w:r>
          </w:p>
          <w:p w:rsidRPr="0034743B" w:rsidR="005C5010" w:rsidP="005C5010" w:rsidRDefault="005C5010" w14:paraId="4590AB90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>Studentul este capabil să utilizeze tehnici avansate de consiliere a elevilor cu comportamente dezadaptative și a emoții disfuncționale.</w:t>
            </w:r>
          </w:p>
          <w:p w:rsidRPr="0034743B" w:rsidR="005C5010" w:rsidP="005C5010" w:rsidRDefault="005C5010" w14:paraId="5A12879B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>Studentul este capabil să utilizeze strategii de consiliere școlară pentru asigurarea stării de bine a elevilor.</w:t>
            </w:r>
          </w:p>
          <w:p w:rsidRPr="00EB730E" w:rsidR="00502C7D" w:rsidP="00A81042" w:rsidRDefault="00502C7D" w14:paraId="2616C69D" w14:textId="5304E86C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9728CA" w:rsidR="00502C7D" w:rsidTr="002C0433" w14:paraId="584ECABB" w14:textId="77777777">
        <w:trPr>
          <w:cantSplit/>
          <w:trHeight w:val="710"/>
        </w:trPr>
        <w:tc>
          <w:tcPr>
            <w:tcW w:w="1600" w:type="dxa"/>
          </w:tcPr>
          <w:p w:rsidRPr="009728CA" w:rsidR="00502C7D" w:rsidP="002C0433" w:rsidRDefault="00502C7D" w14:paraId="4AA733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lastRenderedPageBreak/>
              <w:t>Responsabilități și autonomie</w:t>
            </w:r>
          </w:p>
        </w:tc>
        <w:tc>
          <w:tcPr>
            <w:tcW w:w="8773" w:type="dxa"/>
            <w:vAlign w:val="center"/>
          </w:tcPr>
          <w:p w:rsidRPr="0034743B" w:rsidR="005C5010" w:rsidP="005C5010" w:rsidRDefault="005C5010" w14:paraId="4E08F17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34743B">
              <w:rPr>
                <w:rFonts w:ascii="Cambria" w:hAnsi="Cambria"/>
                <w:sz w:val="20"/>
                <w:szCs w:val="20"/>
              </w:rPr>
              <w:t>are capacitatea de a lucra independent pentru a stabili obiectivele și sarcinile de consiliere și le împărtășește cu persoana consiliată.</w:t>
            </w:r>
          </w:p>
          <w:p w:rsidRPr="0034743B" w:rsidR="005C5010" w:rsidP="005C5010" w:rsidRDefault="005C5010" w14:paraId="48245D4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34743B">
              <w:rPr>
                <w:rFonts w:ascii="Cambria" w:hAnsi="Cambria"/>
                <w:sz w:val="20"/>
                <w:szCs w:val="20"/>
              </w:rPr>
              <w:t>are capacitatea de a lucra independent pentru a promova autenticitatea și onestitatea în relația profesională cu persoanele consiliate.</w:t>
            </w:r>
          </w:p>
          <w:p w:rsidRPr="0034743B" w:rsidR="005C5010" w:rsidP="005C5010" w:rsidRDefault="005C5010" w14:paraId="361AB6E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34743B">
              <w:rPr>
                <w:rFonts w:ascii="Cambria" w:hAnsi="Cambria"/>
                <w:sz w:val="20"/>
                <w:szCs w:val="20"/>
              </w:rPr>
              <w:t>are capacitatea de a lucra independent pentru a acordă sprijin cadrelor didactice pentru dezvoltarea abilităților de comunicare și relaționare cu elevii și cu părinții acestora.</w:t>
            </w:r>
          </w:p>
          <w:p w:rsidRPr="0034743B" w:rsidR="005C5010" w:rsidP="005C5010" w:rsidRDefault="005C5010" w14:paraId="39E83E92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34743B">
              <w:rPr>
                <w:rFonts w:ascii="Cambria" w:hAnsi="Cambria"/>
                <w:sz w:val="20"/>
                <w:szCs w:val="20"/>
              </w:rPr>
              <w:t>are capacitatea de a organizează independent și responsabil programul de consiliere școlară și asistență psihopedagogică.</w:t>
            </w:r>
          </w:p>
          <w:p w:rsidRPr="0034743B" w:rsidR="005C5010" w:rsidP="005C5010" w:rsidRDefault="005C5010" w14:paraId="1DB541C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34743B">
              <w:rPr>
                <w:rFonts w:ascii="Cambria" w:hAnsi="Cambria"/>
                <w:sz w:val="20"/>
                <w:szCs w:val="20"/>
              </w:rPr>
              <w:t>are capacitatea de a organizează independent și responsabil programul de consiliere școlară și asistență psihopedagogică.</w:t>
            </w:r>
          </w:p>
          <w:p w:rsidRPr="0034743B" w:rsidR="005C5010" w:rsidP="005C5010" w:rsidRDefault="005C5010" w14:paraId="4DA947D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34743B">
              <w:rPr>
                <w:rFonts w:ascii="Cambria" w:hAnsi="Cambria"/>
                <w:sz w:val="20"/>
                <w:szCs w:val="20"/>
              </w:rPr>
              <w:t>are capacitatea de a lua decizii în mod independent și responsabil cu privire la obiectivele și prioritățile de consiliere școlară și asistență psihopedagogică.</w:t>
            </w:r>
          </w:p>
          <w:p w:rsidRPr="0034743B" w:rsidR="005C5010" w:rsidP="005C5010" w:rsidRDefault="005C5010" w14:paraId="7236913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34743B">
              <w:rPr>
                <w:rFonts w:ascii="Cambria" w:hAnsi="Cambria"/>
                <w:sz w:val="20"/>
                <w:szCs w:val="20"/>
              </w:rPr>
              <w:t>are capacitatea de a dezvoltă practici profesionale, respectând principiile eticii şi deontologiei profesionale.</w:t>
            </w:r>
          </w:p>
          <w:p w:rsidRPr="00EB730E" w:rsidR="00502C7D" w:rsidP="005C5010" w:rsidRDefault="005C5010" w14:paraId="0B65B7F4" w14:textId="326E0A6E">
            <w:pPr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Studentul reflectează asupra propriei cariere și identifică strategii de dezvoltare a carierei și de optimizare a practicilor profesionale.</w:t>
            </w:r>
          </w:p>
        </w:tc>
      </w:tr>
    </w:tbl>
    <w:p w:rsidRPr="009728CA" w:rsidR="00502C7D" w:rsidP="00502C7D" w:rsidRDefault="00502C7D" w14:paraId="61C43F86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972DAD" w:rsidR="00502C7D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7. Obiectivele disciplinei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(reieșind din grila 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elor specifice acumulate)</w:t>
            </w:r>
          </w:p>
          <w:p w:rsidRPr="00972DAD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972DAD" w:rsidR="00502C7D" w:rsidP="002C0433" w:rsidRDefault="00502C7D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972DAD" w:rsidR="00502C7D" w:rsidP="002C0433" w:rsidRDefault="005C5010" w14:paraId="3850483F" w14:textId="236359F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pregătirea teoretico-metodologică a cursanţilor cu informaţii privind conceptul de tulburare emoţională şi  comportamentală, tipologia acestora, organizarea şi desfăşurarea activităţilor instructiv-educative şi recuperatorii</w:t>
            </w:r>
          </w:p>
        </w:tc>
      </w:tr>
      <w:tr w:rsidRPr="00972DAD" w:rsidR="00502C7D" w:rsidTr="002C0433" w14:paraId="195D655D" w14:textId="77777777">
        <w:tc>
          <w:tcPr>
            <w:tcW w:w="3700" w:type="dxa"/>
          </w:tcPr>
          <w:p w:rsidRPr="00972DAD" w:rsidR="00502C7D" w:rsidP="002C0433" w:rsidRDefault="00502C7D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:rsidRPr="0034743B" w:rsidR="005C5010" w:rsidP="005C5010" w:rsidRDefault="005C5010" w14:paraId="17BFF888" w14:textId="77777777">
            <w:pPr>
              <w:pStyle w:val="TableParagraph"/>
              <w:numPr>
                <w:ilvl w:val="0"/>
                <w:numId w:val="12"/>
              </w:numPr>
              <w:tabs>
                <w:tab w:val="left" w:pos="749"/>
                <w:tab w:val="left" w:pos="749"/>
              </w:tabs>
              <w:spacing w:line="288" w:lineRule="auto"/>
              <w:ind w:left="360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34743B">
              <w:rPr>
                <w:rFonts w:ascii="Cambria" w:hAnsi="Cambria" w:cs="Calibri"/>
                <w:sz w:val="20"/>
                <w:szCs w:val="20"/>
              </w:rPr>
              <w:t>să  definească conceptele de tulburare emoţională şi tulburare comportamentală</w:t>
            </w:r>
          </w:p>
          <w:p w:rsidRPr="0034743B" w:rsidR="005C5010" w:rsidP="005C5010" w:rsidRDefault="005C5010" w14:paraId="3AAE2EC1" w14:textId="77777777">
            <w:pPr>
              <w:pStyle w:val="TableParagraph"/>
              <w:numPr>
                <w:ilvl w:val="0"/>
                <w:numId w:val="12"/>
              </w:numPr>
              <w:tabs>
                <w:tab w:val="left" w:pos="749"/>
                <w:tab w:val="left" w:pos="749"/>
              </w:tabs>
              <w:spacing w:line="288" w:lineRule="auto"/>
              <w:ind w:left="360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34743B">
              <w:rPr>
                <w:rFonts w:ascii="Cambria" w:hAnsi="Cambria" w:cs="Calibri"/>
                <w:sz w:val="20"/>
                <w:szCs w:val="20"/>
              </w:rPr>
              <w:t>să descrie principalele particularităţi ale tulburărilor emoționale și comportamentale</w:t>
            </w:r>
          </w:p>
          <w:p w:rsidRPr="0034743B" w:rsidR="005C5010" w:rsidP="005C5010" w:rsidRDefault="005C5010" w14:paraId="4744888A" w14:textId="77777777">
            <w:pPr>
              <w:pStyle w:val="TableParagraph"/>
              <w:numPr>
                <w:ilvl w:val="0"/>
                <w:numId w:val="12"/>
              </w:numPr>
              <w:tabs>
                <w:tab w:val="left" w:pos="749"/>
                <w:tab w:val="left" w:pos="749"/>
              </w:tabs>
              <w:spacing w:line="288" w:lineRule="auto"/>
              <w:ind w:left="360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34743B">
              <w:rPr>
                <w:rFonts w:ascii="Cambria" w:hAnsi="Cambria" w:cs="Calibri"/>
                <w:sz w:val="20"/>
                <w:szCs w:val="20"/>
              </w:rPr>
              <w:t>să  aplice strategiile de intervenţie în cadrul unui plan terapeutic</w:t>
            </w:r>
          </w:p>
          <w:p w:rsidR="005C5010" w:rsidP="005C5010" w:rsidRDefault="005C5010" w14:paraId="34F58C74" w14:textId="77777777">
            <w:pPr>
              <w:pStyle w:val="TableParagraph"/>
              <w:numPr>
                <w:ilvl w:val="0"/>
                <w:numId w:val="12"/>
              </w:numPr>
              <w:tabs>
                <w:tab w:val="left" w:pos="749"/>
                <w:tab w:val="left" w:pos="749"/>
              </w:tabs>
              <w:spacing w:line="288" w:lineRule="auto"/>
              <w:ind w:left="360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34743B">
              <w:rPr>
                <w:rFonts w:ascii="Cambria" w:hAnsi="Cambria" w:cs="Calibri"/>
                <w:sz w:val="20"/>
                <w:szCs w:val="20"/>
              </w:rPr>
              <w:t>să creioneze profilul copilului și al adolescentului cu diferite tulburări emoțional-comportamentale</w:t>
            </w:r>
          </w:p>
          <w:p w:rsidRPr="005C5010" w:rsidR="00502C7D" w:rsidP="005C5010" w:rsidRDefault="005C5010" w14:paraId="4BAF264E" w14:textId="5CB8B49B">
            <w:pPr>
              <w:pStyle w:val="TableParagraph"/>
              <w:numPr>
                <w:ilvl w:val="0"/>
                <w:numId w:val="12"/>
              </w:numPr>
              <w:tabs>
                <w:tab w:val="left" w:pos="749"/>
                <w:tab w:val="left" w:pos="749"/>
              </w:tabs>
              <w:spacing w:line="288" w:lineRule="auto"/>
              <w:ind w:left="360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5C5010">
              <w:rPr>
                <w:rFonts w:ascii="Cambria" w:hAnsi="Cambria"/>
                <w:sz w:val="20"/>
                <w:szCs w:val="20"/>
              </w:rPr>
              <w:t>analiza diverselor soluţii şi modele de intervenţie psihopedagogică prezentate la nivelul literaturii de specialitate şi identificarea punctelor tari şi a limitelor prezentate de către acestea;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972DAD" w:rsidR="00502C7D" w:rsidTr="002C0433" w14:paraId="473A4FD3" w14:textId="77777777"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inuturi</w:t>
            </w:r>
          </w:p>
          <w:p w:rsidRPr="00972DAD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7A45D86" w14:textId="77777777"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23152E91" w14:textId="6F3CFAE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8.1. AI, SI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42DD0154" w14:textId="77777777">
        <w:tc>
          <w:tcPr>
            <w:tcW w:w="5259" w:type="dxa"/>
            <w:tcBorders>
              <w:top w:val="single" w:color="auto" w:sz="4" w:space="0"/>
            </w:tcBorders>
          </w:tcPr>
          <w:p w:rsidRPr="00F05127" w:rsidR="00502C7D" w:rsidP="00F05127" w:rsidRDefault="005C5010" w14:paraId="57A4C06F" w14:textId="3BDB80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4743B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Modulul I: Tulburările emoţional-comportamentale</w:t>
            </w: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34743B" w:rsidR="005C5010" w:rsidP="005C5010" w:rsidRDefault="005C5010" w14:paraId="389E1900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Expunerea</w:t>
            </w:r>
          </w:p>
          <w:p w:rsidRPr="0034743B" w:rsidR="005C5010" w:rsidP="005C5010" w:rsidRDefault="005C5010" w14:paraId="2431F6B5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Prelegerea interactivă</w:t>
            </w:r>
          </w:p>
          <w:p w:rsidRPr="00972DAD" w:rsidR="00502C7D" w:rsidP="005C5010" w:rsidRDefault="005C5010" w14:paraId="66774B99" w14:textId="2BD2523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Conversaţia euristică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972DAD" w:rsidR="00502C7D" w:rsidP="002C0433" w:rsidRDefault="005C5010" w14:paraId="099C0E4B" w14:textId="48EFA8A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  <w:r w:rsidRPr="00940AF1" w:rsidR="00731BA1">
              <w:rPr>
                <w:rFonts w:ascii="Cambria" w:hAnsi="Cambria" w:eastAsia="Times New Roman" w:cs="Times New Roman"/>
                <w:sz w:val="20"/>
                <w:lang w:eastAsia="zh-CN"/>
              </w:rPr>
              <w:t>0 %AI, SI</w:t>
            </w:r>
          </w:p>
        </w:tc>
      </w:tr>
      <w:tr w:rsidRPr="00972DAD" w:rsidR="00502C7D" w:rsidTr="002C0433" w14:paraId="52DEA82A" w14:textId="77777777">
        <w:tc>
          <w:tcPr>
            <w:tcW w:w="5259" w:type="dxa"/>
          </w:tcPr>
          <w:p w:rsidRPr="00731BA1" w:rsidR="00502C7D" w:rsidP="00F05127" w:rsidRDefault="005C5010" w14:paraId="3388C231" w14:textId="47C53C0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4743B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Modul 2. Principalele categorii de tulburări emoțional-comportamentale întâlnite la copii și adolescenți.</w:t>
            </w:r>
          </w:p>
        </w:tc>
        <w:tc>
          <w:tcPr>
            <w:tcW w:w="2552" w:type="dxa"/>
          </w:tcPr>
          <w:p w:rsidRPr="0034743B" w:rsidR="005C5010" w:rsidP="005C5010" w:rsidRDefault="005C5010" w14:paraId="483704BA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Prezentare</w:t>
            </w:r>
          </w:p>
          <w:p w:rsidRPr="0034743B" w:rsidR="005C5010" w:rsidP="005C5010" w:rsidRDefault="005C5010" w14:paraId="01BD2FBC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Dezbatere</w:t>
            </w:r>
          </w:p>
          <w:p w:rsidRPr="0034743B" w:rsidR="005C5010" w:rsidP="005C5010" w:rsidRDefault="005C5010" w14:paraId="51DD02CE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Activităţi pe echipe de lucru</w:t>
            </w:r>
          </w:p>
          <w:p w:rsidRPr="00972DAD" w:rsidR="00502C7D" w:rsidP="005C5010" w:rsidRDefault="005C5010" w14:paraId="208EA101" w14:textId="26C18BE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Studiu de caz</w:t>
            </w:r>
          </w:p>
        </w:tc>
        <w:tc>
          <w:tcPr>
            <w:tcW w:w="2562" w:type="dxa"/>
          </w:tcPr>
          <w:p w:rsidRPr="00F95FF6" w:rsidR="00502C7D" w:rsidP="002C0433" w:rsidRDefault="005C5010" w14:paraId="1AC3569E" w14:textId="309DF06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</w:t>
            </w:r>
            <w:r w:rsidRPr="00F95FF6" w:rsidR="00731BA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0 </w:t>
            </w:r>
            <w:r w:rsidRPr="00F95FF6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% AI, SI</w:t>
            </w:r>
          </w:p>
        </w:tc>
      </w:tr>
      <w:tr w:rsidRPr="00972DAD" w:rsidR="00502C7D" w:rsidTr="002C0433" w14:paraId="5BE87554" w14:textId="77777777">
        <w:tc>
          <w:tcPr>
            <w:tcW w:w="5259" w:type="dxa"/>
          </w:tcPr>
          <w:p w:rsidRPr="00F05127" w:rsidR="00502C7D" w:rsidP="00F05127" w:rsidRDefault="005C5010" w14:paraId="42E63903" w14:textId="11842B4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4743B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Modul 3. Intervenția în cazul tulburărilor emotional-comportamentale</w:t>
            </w:r>
          </w:p>
        </w:tc>
        <w:tc>
          <w:tcPr>
            <w:tcW w:w="2552" w:type="dxa"/>
          </w:tcPr>
          <w:p w:rsidRPr="0034743B" w:rsidR="005C5010" w:rsidP="005C5010" w:rsidRDefault="005C5010" w14:paraId="65497CE8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Prezentare</w:t>
            </w:r>
          </w:p>
          <w:p w:rsidRPr="0034743B" w:rsidR="005C5010" w:rsidP="005C5010" w:rsidRDefault="005C5010" w14:paraId="4F49C29F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Dezbatere</w:t>
            </w:r>
          </w:p>
          <w:p w:rsidRPr="0034743B" w:rsidR="005C5010" w:rsidP="005C5010" w:rsidRDefault="005C5010" w14:paraId="5BBC2EA5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problematizarea</w:t>
            </w:r>
          </w:p>
          <w:p w:rsidRPr="0034743B" w:rsidR="005C5010" w:rsidP="005C5010" w:rsidRDefault="005C5010" w14:paraId="5D564476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Activităţi pe echipe de lucru</w:t>
            </w:r>
          </w:p>
          <w:p w:rsidRPr="00972DAD" w:rsidR="00502C7D" w:rsidP="005C5010" w:rsidRDefault="005C5010" w14:paraId="1525F532" w14:textId="518D388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lastRenderedPageBreak/>
              <w:t>Studiu de caz</w:t>
            </w:r>
          </w:p>
        </w:tc>
        <w:tc>
          <w:tcPr>
            <w:tcW w:w="2562" w:type="dxa"/>
          </w:tcPr>
          <w:p w:rsidRPr="00F95FF6" w:rsidR="00502C7D" w:rsidP="002C0433" w:rsidRDefault="005C5010" w14:paraId="6C3C2F1E" w14:textId="73E4D80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4</w:t>
            </w:r>
            <w:r w:rsidRPr="00F95FF6" w:rsidR="00F95FF6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0 </w:t>
            </w:r>
            <w:r w:rsidRPr="00F95FF6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% AI, SI</w:t>
            </w:r>
          </w:p>
        </w:tc>
      </w:tr>
      <w:tr w:rsidRPr="00972DAD" w:rsidR="00502C7D" w:rsidTr="002C0433" w14:paraId="4C839D32" w14:textId="77777777">
        <w:tc>
          <w:tcPr>
            <w:tcW w:w="10373" w:type="dxa"/>
            <w:gridSpan w:val="3"/>
          </w:tcPr>
          <w:p w:rsidRPr="00972DAD" w:rsidR="00502C7D" w:rsidP="002C0433" w:rsidRDefault="00502C7D" w14:paraId="3356743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34743B" w:rsidR="005C5010" w:rsidP="005C5010" w:rsidRDefault="005C5010" w14:paraId="7416B0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Crișan, C. (2024)</w:t>
            </w:r>
            <w:r w:rsidRPr="0034743B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 w:rsidRPr="003474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Programe de intervenţie pentru integrarea copiilor şi tinerilor cu tulburări emoţionale şi comportamentale. Suport de curs</w:t>
            </w:r>
          </w:p>
          <w:p w:rsidRPr="0034743B" w:rsidR="005C5010" w:rsidP="005C5010" w:rsidRDefault="005C5010" w14:paraId="257C433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American Psychiatric Association (2013).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Diagnostic and Statistical Manual of Mental Disorders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(5th ed.). Arlington: American Psychiatric Publishing. pp. 59–65.</w:t>
            </w:r>
          </w:p>
          <w:p w:rsidRPr="0034743B" w:rsidR="005C5010" w:rsidP="005C5010" w:rsidRDefault="005C5010" w14:paraId="2B2B25D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Benga O., Baban A., Opre A. (2015) Strategii de prevenție a problemelor de comportament, ed. ASCR, Cluj-Napoca</w:t>
            </w:r>
          </w:p>
          <w:p w:rsidRPr="0034743B" w:rsidR="005C5010" w:rsidP="005C5010" w:rsidRDefault="005C5010" w14:paraId="31577DE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Chandler DJ, Waterhouse BD, Gao WJ (May 2014). "New perspectives on catecholaminergic regulation of executive circuits: evidence for independent modulation of prefrontal functions by midbrain dopaminergic and noradrenergic neurons". Front. Neural Circuits. 8: 53. doi:10.3389/fncir.2014.00053. PMC 4033238Freely accessible. PMID 24904299.</w:t>
            </w:r>
          </w:p>
          <w:p w:rsidRPr="0034743B" w:rsidR="005C5010" w:rsidP="005C5010" w:rsidRDefault="005C5010" w14:paraId="0486B84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 C. (2023) Abilitățile de comunicare socială. Dincolo de granițele criteriilor de diagnostic, E. Presa Universitară Clujană</w:t>
            </w:r>
          </w:p>
          <w:p w:rsidRPr="0034743B" w:rsidR="005C5010" w:rsidP="005C5010" w:rsidRDefault="005C5010" w14:paraId="3F57503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C. (2021) AAC. Noi abordări în stimularea limbajului și comunicării specifice tulburării din spectrul autist, Ed. Polirom</w:t>
            </w:r>
          </w:p>
          <w:p w:rsidRPr="0034743B" w:rsidR="005C5010" w:rsidP="005C5010" w:rsidRDefault="005C5010" w14:paraId="13ACDC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C. (2021) Tulburările din spectrul autist. Diagnoză, evaluare, terapie, Ed. Presa Universitară Clujană</w:t>
            </w:r>
          </w:p>
          <w:p w:rsidRPr="0034743B" w:rsidR="005C5010" w:rsidP="005C5010" w:rsidRDefault="005C5010" w14:paraId="699D368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Darjan I. (2017) Management comportamental in clasa de elevi, https://www.researchgate.net/publication/312531946</w:t>
            </w:r>
          </w:p>
          <w:p w:rsidRPr="0034743B" w:rsidR="005C5010" w:rsidP="005C5010" w:rsidRDefault="005C5010" w14:paraId="4F4264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Dopfner, M., Schurmann, S., Frolich, G. (2002), ”Programul terapeutic pentru copiii cu probleme comportamentale de tip hiperchinetic și opozant. THOP”, ed. RTS, Cluj-Napoca</w:t>
            </w:r>
          </w:p>
          <w:p w:rsidRPr="0034743B" w:rsidR="005C5010" w:rsidP="005C5010" w:rsidRDefault="005C5010" w14:paraId="410F278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Dopfner, M., Schurmann, S., Frolich, G. (2004) ”Copilul hiperactiv și încăpățânat. Ghid de intervenție pentru copii cu tulburări hiperchinetice și opoziționiste, ed. RTS, Cluj-Napoca</w:t>
            </w:r>
          </w:p>
          <w:p w:rsidRPr="0034743B" w:rsidR="005C5010" w:rsidP="005C5010" w:rsidRDefault="005C5010" w14:paraId="7D6C576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Dulcan, MK; Lake, MB (2011).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Concise Guide to Child and Adolescent Psychiatry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(4th illustrated ed.). American Psychiatric Publishing. p. 34</w:t>
            </w:r>
          </w:p>
          <w:p w:rsidRPr="0034743B" w:rsidR="005C5010" w:rsidP="005C5010" w:rsidRDefault="005C5010" w14:paraId="40622A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DuPaul G., Carson K., Gormley M., Junod R., Flammer-Rivera L., (2016), in Coord. Mennuti R., Christner R., Freeman A. (2016), ”Intervenții cognitiv-comportamentale în educație”, pp. 373-402, ed. RTS, Cluj-Napoca</w:t>
            </w:r>
          </w:p>
          <w:p w:rsidRPr="0034743B" w:rsidR="005C5010" w:rsidP="005C5010" w:rsidRDefault="005C5010" w14:paraId="10F870F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Egan K., Popenici Ș. (2007), ”Educația elevilor hiperactivi și cu deficit de atenție. Ghid pentru părinți și cadre didactice din învpțământul preuniversitar”, Ed. Didactica Press, București</w:t>
            </w:r>
          </w:p>
          <w:p w:rsidRPr="0034743B" w:rsidR="005C5010" w:rsidP="005C5010" w:rsidRDefault="005C5010" w14:paraId="26136AA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Ellis A. Bernard M. (2007). Terapia rațional emotivă și comportamentală în tulburările copilului și adolescentului, ed. ASCR, Cluj-Napoca</w:t>
            </w:r>
          </w:p>
          <w:p w:rsidRPr="0034743B" w:rsidR="005C5010" w:rsidP="005C5010" w:rsidRDefault="005C5010" w14:paraId="51F08E1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Greenhill LL. (1998), Diagnosing attention-deficit/hyperactivity disorder in children.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J Clin Psychiatry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; 59(Suppl7):31-41. 7; 16(5):316-26</w:t>
            </w:r>
          </w:p>
          <w:p w:rsidRPr="0034743B" w:rsidR="005C5010" w:rsidP="005C5010" w:rsidRDefault="005C5010" w14:paraId="148721D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Jensen PS et al. (2001) Findings from the NIMH Multimodal Treatment Study of ADHD (MTA): Implications and Applications for Primary Care Providers,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Developmental and Behavioral Pediatrics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, Vol. 22, No. 1, Feb 2001:60-73</w:t>
            </w:r>
          </w:p>
          <w:p w:rsidRPr="0034743B" w:rsidR="005C5010" w:rsidP="005C5010" w:rsidRDefault="005C5010" w14:paraId="1F2A95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Kilian C., Albulescu I. (2009), ”Copilul cu deficit de atenție și hiperactivitate. O abordare psihopedagogică”, Ed. Presa Univesitară Clujană, Colecția Paedagogia, Cluj-Napoca</w:t>
            </w:r>
          </w:p>
          <w:p w:rsidRPr="0034743B" w:rsidR="005C5010" w:rsidP="005C5010" w:rsidRDefault="005C5010" w14:paraId="3FC242C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Malenka RC, Nestler EJ, Hyman SE (2009). " Early results with structural MRI show thinning of the cerebral cortex in ADHD subjects compared with age-matched controls in prefrontal cortex and posterior parietal cortex, areas involved in working memory and attention.". In Sydor A, Brown RY. Molecular Neuropharmacology: A Foundation for Clinical Neuroscience (2nd ed.). New York: McGraw-Hill Medical. pp. 266, 315, 318–323. </w:t>
            </w:r>
          </w:p>
          <w:p w:rsidRPr="0034743B" w:rsidR="005C5010" w:rsidP="005C5010" w:rsidRDefault="005C5010" w14:paraId="1A897E1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Mennuti R., Christner R., Freeman A. (2016), ”Intervenții cognitiv-comportamentale în educație”, ed. RTS, Cluj-Napoca</w:t>
            </w:r>
          </w:p>
          <w:p w:rsidRPr="0034743B" w:rsidR="005C5010" w:rsidP="005C5010" w:rsidRDefault="005C5010" w14:paraId="27B6834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National Institute of Mental Health (2016) "Attention Deficit Hyperactivity Disorder". March 2016. </w:t>
            </w:r>
          </w:p>
          <w:p w:rsidRPr="0034743B" w:rsidR="005C5010" w:rsidP="005C5010" w:rsidRDefault="005C5010" w14:paraId="1FD8307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Petermann F., Petermann U., (2006), ”Program terapeutic pentru copii agresivi”, ed. RTS, Cluj-Napoca</w:t>
            </w:r>
          </w:p>
          <w:p w:rsidRPr="0034743B" w:rsidR="005C5010" w:rsidP="005C5010" w:rsidRDefault="005C5010" w14:paraId="43C7F2A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Vernom A. (2006) Dezvoltarea inteligenței emoționale. Educație rațional-emotivă și comportamentală, Ed. ASCR, Cluj-Napoca</w:t>
            </w:r>
          </w:p>
          <w:p w:rsidRPr="0034743B" w:rsidR="005C5010" w:rsidP="005C5010" w:rsidRDefault="005C5010" w14:paraId="68B433E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Vernom A. (2006) Pașaport pentru succes, în Dezvoltarea Emoțională, Socială, Cognitivivă și Personală a copiilor din clasele I-V, ASCR, Cluj-Napoca</w:t>
            </w:r>
          </w:p>
          <w:p w:rsidRPr="00972DAD" w:rsidR="00502C7D" w:rsidP="005C5010" w:rsidRDefault="00502C7D" w14:paraId="16B58387" w14:textId="498B9D3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502C7D" w:rsidTr="002C0433" w14:paraId="1C198BC1" w14:textId="77777777">
        <w:tc>
          <w:tcPr>
            <w:tcW w:w="5259" w:type="dxa"/>
          </w:tcPr>
          <w:p w:rsidRPr="00972DAD" w:rsidR="00502C7D" w:rsidP="002C0433" w:rsidRDefault="00502C7D" w14:paraId="7032681E" w14:textId="11B7A42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8.2. AT </w:t>
            </w:r>
          </w:p>
        </w:tc>
        <w:tc>
          <w:tcPr>
            <w:tcW w:w="2552" w:type="dxa"/>
            <w:vAlign w:val="center"/>
          </w:tcPr>
          <w:p w:rsidRPr="00972DAD" w:rsidR="00502C7D" w:rsidP="002C0433" w:rsidRDefault="00502C7D" w14:paraId="58D148BF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502C7D" w:rsidP="002C0433" w:rsidRDefault="00502C7D" w14:paraId="6FE0BF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66B8E016" w14:textId="77777777">
        <w:tc>
          <w:tcPr>
            <w:tcW w:w="5259" w:type="dxa"/>
          </w:tcPr>
          <w:p w:rsidRPr="00972DAD" w:rsidR="00502C7D" w:rsidP="002C0433" w:rsidRDefault="00FC30F9" w14:paraId="1B133D76" w14:textId="67FA389C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bCs/>
                <w:sz w:val="20"/>
                <w:lang w:val="pt-BR" w:eastAsia="zh-CN"/>
              </w:rPr>
              <w:t>Tabloul clinic al copilului cu tulburări emoționale și comportanemt</w:t>
            </w:r>
          </w:p>
        </w:tc>
        <w:tc>
          <w:tcPr>
            <w:tcW w:w="2552" w:type="dxa"/>
          </w:tcPr>
          <w:p w:rsidRPr="0034743B" w:rsidR="00FC30F9" w:rsidP="00FC30F9" w:rsidRDefault="00FC30F9" w14:paraId="37F5A8D9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Prezentare</w:t>
            </w:r>
          </w:p>
          <w:p w:rsidRPr="0034743B" w:rsidR="00FC30F9" w:rsidP="00FC30F9" w:rsidRDefault="00FC30F9" w14:paraId="665B561C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502C7D" w:rsidP="00FC30F9" w:rsidRDefault="00FC30F9" w14:paraId="4C29A33F" w14:textId="590362BC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Studiu de caz</w:t>
            </w:r>
          </w:p>
        </w:tc>
        <w:tc>
          <w:tcPr>
            <w:tcW w:w="2562" w:type="dxa"/>
          </w:tcPr>
          <w:p w:rsidRPr="00972DAD" w:rsidR="00502C7D" w:rsidP="002C0433" w:rsidRDefault="00502C7D" w14:paraId="7468776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40AC951D" w14:textId="77777777">
        <w:tc>
          <w:tcPr>
            <w:tcW w:w="5259" w:type="dxa"/>
          </w:tcPr>
          <w:p w:rsidRPr="00972DAD" w:rsidR="00502C7D" w:rsidP="00722E67" w:rsidRDefault="00FC30F9" w14:paraId="5D79A500" w14:textId="76091935">
            <w:pPr>
              <w:suppressAutoHyphens/>
              <w:autoSpaceDE w:val="0"/>
              <w:autoSpaceDN w:val="0"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Programe de intervenție specifice tulburărilor emoționale și d comportament adaptate la context educațional</w:t>
            </w:r>
          </w:p>
        </w:tc>
        <w:tc>
          <w:tcPr>
            <w:tcW w:w="2552" w:type="dxa"/>
          </w:tcPr>
          <w:p w:rsidRPr="0034743B" w:rsidR="00FC30F9" w:rsidP="00FC30F9" w:rsidRDefault="00FC30F9" w14:paraId="358BB56A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Prezentare</w:t>
            </w:r>
          </w:p>
          <w:p w:rsidRPr="0034743B" w:rsidR="00FC30F9" w:rsidP="00FC30F9" w:rsidRDefault="00FC30F9" w14:paraId="4BBB71F5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502C7D" w:rsidP="00FC30F9" w:rsidRDefault="00FC30F9" w14:paraId="1EBBD841" w14:textId="710FA4A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Studiu de caz</w:t>
            </w:r>
          </w:p>
        </w:tc>
        <w:tc>
          <w:tcPr>
            <w:tcW w:w="2562" w:type="dxa"/>
          </w:tcPr>
          <w:p w:rsidRPr="00972DAD" w:rsidR="00502C7D" w:rsidP="002C0433" w:rsidRDefault="00502C7D" w14:paraId="2763F4A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7A6D00C0" w14:textId="77777777">
        <w:tc>
          <w:tcPr>
            <w:tcW w:w="10373" w:type="dxa"/>
            <w:gridSpan w:val="3"/>
          </w:tcPr>
          <w:p w:rsidR="00502C7D" w:rsidP="00F95FF6" w:rsidRDefault="00502C7D" w14:paraId="11D1BBF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34743B" w:rsidR="00FC30F9" w:rsidP="00FC30F9" w:rsidRDefault="00FC30F9" w14:paraId="6C7560A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Crișan, C. (2024)</w:t>
            </w:r>
            <w:r w:rsidRPr="0034743B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 w:rsidRPr="003474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Programe de intervenţie pentru integrarea copiilor şi tinerilor cu tulburări emoţionale şi comportamentale. Suport de curs</w:t>
            </w:r>
          </w:p>
          <w:p w:rsidRPr="0034743B" w:rsidR="00FC30F9" w:rsidP="00FC30F9" w:rsidRDefault="00FC30F9" w14:paraId="6E0913D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American Psychiatric Association (2013).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Diagnostic and Statistical Manual of Mental Disorders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(5th ed.). Arlington: American Psychiatric Publishing. pp. 59–65.</w:t>
            </w:r>
          </w:p>
          <w:p w:rsidRPr="0034743B" w:rsidR="00FC30F9" w:rsidP="00FC30F9" w:rsidRDefault="00FC30F9" w14:paraId="6D4C36F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Benga O., Baban A., Opre A. (2015) Strategii de prevenție a problemelor de comportament, ed. ASCR, Cluj-Napoca</w:t>
            </w:r>
          </w:p>
          <w:p w:rsidRPr="0034743B" w:rsidR="00FC30F9" w:rsidP="00FC30F9" w:rsidRDefault="00FC30F9" w14:paraId="1FE488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Chandler DJ, Waterhouse BD, Gao WJ (May 2014). "New perspectives on catecholaminergic regulation of executive circuits: evidence for independent modulation of prefrontal functions by midbrain dopaminergic and noradrenergic neurons". Front. Neural Circuits. 8: 53. doi:10.3389/fncir.2014.00053. PMC 4033238Freely accessible. PMID 24904299.</w:t>
            </w:r>
          </w:p>
          <w:p w:rsidRPr="0034743B" w:rsidR="00FC30F9" w:rsidP="00FC30F9" w:rsidRDefault="00FC30F9" w14:paraId="1D6104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 C. (2023) Abilitățile de comunicare socială. Dincolo de granițele criteriilor de diagnostic, E. Presa Universitară Clujană</w:t>
            </w:r>
          </w:p>
          <w:p w:rsidRPr="0034743B" w:rsidR="00FC30F9" w:rsidP="00FC30F9" w:rsidRDefault="00FC30F9" w14:paraId="2E020EA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C. (2021) AAC. Noi abordări în stimularea limbajului și comunicării specifice tulburării din spectrul autist, Ed. Polirom</w:t>
            </w:r>
          </w:p>
          <w:p w:rsidRPr="0034743B" w:rsidR="00FC30F9" w:rsidP="00FC30F9" w:rsidRDefault="00FC30F9" w14:paraId="1FF80E6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C. (2021) Tulburările din spectrul autist. Diagnoză, evaluare, terapie, Ed. Presa Universitară Clujană</w:t>
            </w:r>
          </w:p>
          <w:p w:rsidRPr="0034743B" w:rsidR="00FC30F9" w:rsidP="00FC30F9" w:rsidRDefault="00FC30F9" w14:paraId="0A4C7B8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Darjan I. (2017) Management comportamental in clasa de elevi, https://www.researchgate.net/publication/312531946</w:t>
            </w:r>
          </w:p>
          <w:p w:rsidRPr="0034743B" w:rsidR="00FC30F9" w:rsidP="00FC30F9" w:rsidRDefault="00FC30F9" w14:paraId="332CA1A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Dopfner, M., Schurmann, S., Frolich, G. (2002), ”Programul terapeutic pentru copiii cu probleme comportamentale de tip hiperchinetic și opozant. THOP”, ed. RTS, Cluj-Napoca</w:t>
            </w:r>
          </w:p>
          <w:p w:rsidRPr="0034743B" w:rsidR="00FC30F9" w:rsidP="00FC30F9" w:rsidRDefault="00FC30F9" w14:paraId="524307F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Dopfner, M., Schurmann, S., Frolich, G. (2004) ”Copilul hiperactiv și încăpățânat. Ghid de intervenție pentru copii cu tulburări hiperchinetice și opoziționiste, ed. RTS, Cluj-Napoca</w:t>
            </w:r>
          </w:p>
          <w:p w:rsidRPr="0034743B" w:rsidR="00FC30F9" w:rsidP="00FC30F9" w:rsidRDefault="00FC30F9" w14:paraId="70958FA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Dulcan, MK; Lake, MB (2011).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Concise Guide to Child and Adolescent Psychiatry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(4th illustrated ed.). American Psychiatric Publishing. p. 34</w:t>
            </w:r>
          </w:p>
          <w:p w:rsidRPr="0034743B" w:rsidR="00FC30F9" w:rsidP="00FC30F9" w:rsidRDefault="00FC30F9" w14:paraId="34B5F73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DuPaul G., Carson K., Gormley M., Junod R., Flammer-Rivera L., (2016), in Coord. Mennuti R., Christner R., Freeman A. (2016), ”Intervenții cognitiv-comportamentale în educație”, pp. 373-402, ed. RTS, Cluj-Napoca</w:t>
            </w:r>
          </w:p>
          <w:p w:rsidRPr="0034743B" w:rsidR="00FC30F9" w:rsidP="00FC30F9" w:rsidRDefault="00FC30F9" w14:paraId="43D95C6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Egan K., Popenici Ș. (2007), ”Educația elevilor hiperactivi și cu deficit de atenție. Ghid pentru părinți și cadre didactice din învpțământul preuniversitar”, Ed. Didactica Press, București</w:t>
            </w:r>
          </w:p>
          <w:p w:rsidRPr="0034743B" w:rsidR="00FC30F9" w:rsidP="00FC30F9" w:rsidRDefault="00FC30F9" w14:paraId="04BBE04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Ellis A. Bernard M. (2007). Terapia rațional emotivă și comportamentală în tulburările copilului și adolescentului, ed. ASCR, Cluj-Napoca</w:t>
            </w:r>
          </w:p>
          <w:p w:rsidRPr="0034743B" w:rsidR="00FC30F9" w:rsidP="00FC30F9" w:rsidRDefault="00FC30F9" w14:paraId="3698928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Greenhill LL. (1998), Diagnosing attention-deficit/hyperactivity disorder in children.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J Clin Psychiatry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; 59(Suppl7):31-41. 7; 16(5):316-26</w:t>
            </w:r>
          </w:p>
          <w:p w:rsidRPr="0034743B" w:rsidR="00FC30F9" w:rsidP="00FC30F9" w:rsidRDefault="00FC30F9" w14:paraId="163969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Jensen PS et al. (2001) Findings from the NIMH Multimodal Treatment Study of ADHD (MTA): Implications and Applications for Primary Care Providers,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Developmental and Behavioral Pediatrics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, Vol. 22, No. 1, Feb 2001:60-73</w:t>
            </w:r>
          </w:p>
          <w:p w:rsidRPr="0034743B" w:rsidR="00FC30F9" w:rsidP="00FC30F9" w:rsidRDefault="00FC30F9" w14:paraId="338AAF2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Kilian C., Albulescu I. (2009), ”Copilul cu deficit de atenție și hiperactivitate. O abordare psihopedagogică”, Ed. Presa Univesitară Clujană, Colecția Paedagogia, Cluj-Napoca</w:t>
            </w:r>
          </w:p>
          <w:p w:rsidRPr="0034743B" w:rsidR="00FC30F9" w:rsidP="00FC30F9" w:rsidRDefault="00FC30F9" w14:paraId="6A6D693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Malenka RC, Nestler EJ, Hyman SE (2009). " Early results with structural MRI show thinning of the cerebral cortex in ADHD subjects compared with age-matched controls in prefrontal cortex and posterior parietal cortex, areas involved in working memory and attention.". In Sydor A, Brown RY. Molecular Neuropharmacology: A Foundation for Clinical Neuroscience (2nd ed.). New York: McGraw-Hill Medical. pp. 266, 315, 318–323. </w:t>
            </w:r>
          </w:p>
          <w:p w:rsidRPr="0034743B" w:rsidR="00FC30F9" w:rsidP="00FC30F9" w:rsidRDefault="00FC30F9" w14:paraId="026B4AB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Mennuti R., Christner R., Freeman A. (2016), ”Intervenții cognitiv-comportamentale în educație”, ed. RTS, Cluj-Napoca</w:t>
            </w:r>
          </w:p>
          <w:p w:rsidRPr="0034743B" w:rsidR="00FC30F9" w:rsidP="00FC30F9" w:rsidRDefault="00FC30F9" w14:paraId="691E042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National Institute of Mental Health (2016) "Attention Deficit Hyperactivity Disorder". March 2016. </w:t>
            </w:r>
          </w:p>
          <w:p w:rsidRPr="0034743B" w:rsidR="00FC30F9" w:rsidP="00FC30F9" w:rsidRDefault="00FC30F9" w14:paraId="3F914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Petermann F., Petermann U., (2006), ”Program terapeutic pentru copii agresivi”, ed. RTS, Cluj-Napoca</w:t>
            </w:r>
          </w:p>
          <w:p w:rsidRPr="0034743B" w:rsidR="00FC30F9" w:rsidP="00FC30F9" w:rsidRDefault="00FC30F9" w14:paraId="429B0D1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Vernom A. (2006) Dezvoltarea inteligenței emoționale. Educație rațional-emotivă și comportamentală, Ed. ASCR, Cluj-Napoca</w:t>
            </w:r>
          </w:p>
          <w:p w:rsidRPr="0034743B" w:rsidR="00FC30F9" w:rsidP="00FC30F9" w:rsidRDefault="00FC30F9" w14:paraId="51513B9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Vernom A. (2006) Pașaport pentru succes, în Dezvoltarea Emoțională, Socială, Cognitivivă și Personală a copiilor din clasele I-V, ASCR, Cluj-Napoca</w:t>
            </w:r>
          </w:p>
          <w:p w:rsidRPr="00972DAD" w:rsidR="00F95FF6" w:rsidP="00722E67" w:rsidRDefault="00F95FF6" w14:paraId="4BFE6B73" w14:textId="4F1575C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502C7D" w:rsidTr="002C0433" w14:paraId="4E3BDF77" w14:textId="77777777">
        <w:tc>
          <w:tcPr>
            <w:tcW w:w="5259" w:type="dxa"/>
            <w:vAlign w:val="center"/>
          </w:tcPr>
          <w:p w:rsidRPr="00972DAD" w:rsidR="00502C7D" w:rsidP="002C0433" w:rsidRDefault="00502C7D" w14:paraId="42C2CE1F" w14:textId="014EBDB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8.3. TC </w:t>
            </w:r>
          </w:p>
        </w:tc>
        <w:tc>
          <w:tcPr>
            <w:tcW w:w="2552" w:type="dxa"/>
            <w:vAlign w:val="center"/>
          </w:tcPr>
          <w:p w:rsidRPr="00972DAD" w:rsidR="00502C7D" w:rsidP="002C0433" w:rsidRDefault="00502C7D" w14:paraId="466A45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:rsidRPr="00972DAD" w:rsidR="00502C7D" w:rsidP="002C0433" w:rsidRDefault="00502C7D" w14:paraId="75EE338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75F9A73D" w14:textId="77777777">
        <w:tc>
          <w:tcPr>
            <w:tcW w:w="5259" w:type="dxa"/>
          </w:tcPr>
          <w:p w:rsidRPr="00972DAD" w:rsidR="00502C7D" w:rsidP="002C0433" w:rsidRDefault="00FC30F9" w14:paraId="69F8CA32" w14:textId="39F862A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t>1.</w:t>
            </w:r>
            <w:r w:rsidRPr="0034743B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34743B">
              <w:rPr>
                <w:rFonts w:ascii="Cambria" w:hAnsi="Cambria"/>
                <w:sz w:val="20"/>
                <w:szCs w:val="20"/>
              </w:rPr>
              <w:t>Realizați anamneza și evaluarea inițială a unui copil diagnosticat cu TSA</w:t>
            </w:r>
          </w:p>
        </w:tc>
        <w:tc>
          <w:tcPr>
            <w:tcW w:w="2552" w:type="dxa"/>
          </w:tcPr>
          <w:p w:rsidRPr="00972DAD" w:rsidR="00502C7D" w:rsidP="002C0433" w:rsidRDefault="00F95FF6" w14:paraId="0871C492" w14:textId="13B9A45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Platforma elearning UBB</w:t>
            </w:r>
          </w:p>
        </w:tc>
        <w:tc>
          <w:tcPr>
            <w:tcW w:w="2562" w:type="dxa"/>
          </w:tcPr>
          <w:p w:rsidRPr="0034743B" w:rsidR="00FC30F9" w:rsidP="00FC30F9" w:rsidRDefault="00FC30F9" w14:paraId="5391D848" w14:textId="77777777">
            <w:pPr>
              <w:pStyle w:val="TableParagraph"/>
              <w:rPr>
                <w:rFonts w:ascii="Cambria" w:hAnsi="Cambria" w:cs="Calibri"/>
                <w:sz w:val="20"/>
                <w:szCs w:val="20"/>
              </w:rPr>
            </w:pPr>
            <w:r w:rsidRPr="0034743B">
              <w:rPr>
                <w:rFonts w:ascii="Cambria" w:hAnsi="Cambria" w:cs="Calibri"/>
                <w:sz w:val="20"/>
                <w:szCs w:val="20"/>
              </w:rPr>
              <w:t xml:space="preserve">Tema de control va fi elaborată în formatul și structura predefinită de către profesor. Fiecare componentă a structurii </w:t>
            </w:r>
            <w:r w:rsidRPr="0034743B">
              <w:rPr>
                <w:rFonts w:ascii="Cambria" w:hAnsi="Cambria" w:cs="Calibri"/>
                <w:sz w:val="20"/>
                <w:szCs w:val="20"/>
              </w:rPr>
              <w:lastRenderedPageBreak/>
              <w:t>de raportului de intervenție este notată.</w:t>
            </w:r>
          </w:p>
          <w:p w:rsidRPr="00972DAD" w:rsidR="00502C7D" w:rsidP="002C0433" w:rsidRDefault="00502C7D" w14:paraId="0F8ED7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0D484204" w14:textId="77777777">
        <w:tc>
          <w:tcPr>
            <w:tcW w:w="5259" w:type="dxa"/>
          </w:tcPr>
          <w:p w:rsidRPr="00972DAD" w:rsidR="00502C7D" w:rsidP="002C0433" w:rsidRDefault="00FC30F9" w14:paraId="0591D237" w14:textId="797AB0A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34743B">
              <w:rPr>
                <w:rFonts w:ascii="Cambria" w:hAnsi="Cambria"/>
                <w:sz w:val="20"/>
                <w:szCs w:val="20"/>
              </w:rPr>
              <w:lastRenderedPageBreak/>
              <w:t>2. Realizați un program de intervenție pentru un copil diagnosticat cu TSA înscris în scoala de masă</w:t>
            </w:r>
          </w:p>
        </w:tc>
        <w:tc>
          <w:tcPr>
            <w:tcW w:w="2552" w:type="dxa"/>
          </w:tcPr>
          <w:p w:rsidRPr="00972DAD" w:rsidR="00502C7D" w:rsidP="002C0433" w:rsidRDefault="00F95FF6" w14:paraId="463A2F9E" w14:textId="4A1665D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Platforma elearning UBB</w:t>
            </w:r>
          </w:p>
        </w:tc>
        <w:tc>
          <w:tcPr>
            <w:tcW w:w="2562" w:type="dxa"/>
          </w:tcPr>
          <w:p w:rsidRPr="0034743B" w:rsidR="00FC30F9" w:rsidP="00FC30F9" w:rsidRDefault="00FC30F9" w14:paraId="53B017AD" w14:textId="77777777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  <w:lang w:eastAsia="zh-CN"/>
              </w:rPr>
            </w:pPr>
            <w:r w:rsidRPr="0034743B">
              <w:rPr>
                <w:rFonts w:ascii="Cambria" w:hAnsi="Cambria" w:cs="Calibri"/>
                <w:sz w:val="20"/>
                <w:szCs w:val="20"/>
              </w:rPr>
              <w:t xml:space="preserve">Tema de control va fi elaborată în formatul și structura predefinită de către profesor. </w:t>
            </w:r>
          </w:p>
          <w:p w:rsidRPr="00972DAD" w:rsidR="00502C7D" w:rsidP="002C0433" w:rsidRDefault="00502C7D" w14:paraId="41419D9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1CF9AD28" w14:textId="77777777">
        <w:tc>
          <w:tcPr>
            <w:tcW w:w="10373" w:type="dxa"/>
            <w:gridSpan w:val="3"/>
          </w:tcPr>
          <w:p w:rsidR="00502C7D" w:rsidP="00F95FF6" w:rsidRDefault="00502C7D" w14:paraId="01C0F6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34743B" w:rsidR="00FC30F9" w:rsidP="00FC30F9" w:rsidRDefault="00FC30F9" w14:paraId="46329D8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Crișan, C. (2024)</w:t>
            </w:r>
            <w:r w:rsidRPr="0034743B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 w:rsidRPr="003474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Programe de intervenţie pentru integrarea copiilor şi tinerilor cu tulburări emoţionale şi comportamentale. Suport de curs</w:t>
            </w:r>
          </w:p>
          <w:p w:rsidRPr="0034743B" w:rsidR="00FC30F9" w:rsidP="00FC30F9" w:rsidRDefault="00FC30F9" w14:paraId="1ED34E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American Psychiatric Association (2013).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Diagnostic and Statistical Manual of Mental Disorders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(5th ed.). Arlington: American Psychiatric Publishing. pp. 59–65.</w:t>
            </w:r>
          </w:p>
          <w:p w:rsidRPr="0034743B" w:rsidR="00FC30F9" w:rsidP="00FC30F9" w:rsidRDefault="00FC30F9" w14:paraId="2B6D6B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Benga O., Baban A., Opre A. (2015) Strategii de prevenție a problemelor de comportament, ed. ASCR, Cluj-Napoca</w:t>
            </w:r>
          </w:p>
          <w:p w:rsidRPr="0034743B" w:rsidR="00FC30F9" w:rsidP="00FC30F9" w:rsidRDefault="00FC30F9" w14:paraId="1FC00D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Chandler DJ, Waterhouse BD, Gao WJ (May 2014). "New perspectives on catecholaminergic regulation of executive circuits: evidence for independent modulation of prefrontal functions by midbrain dopaminergic and noradrenergic neurons". Front. Neural Circuits. 8: 53. doi:10.3389/fncir.2014.00053. PMC 4033238Freely accessible. PMID 24904299.</w:t>
            </w:r>
          </w:p>
          <w:p w:rsidRPr="0034743B" w:rsidR="00FC30F9" w:rsidP="00FC30F9" w:rsidRDefault="00FC30F9" w14:paraId="25C6F8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 C. (2023) Abilitățile de comunicare socială. Dincolo de granițele criteriilor de diagnostic, E. Presa Universitară Clujană</w:t>
            </w:r>
          </w:p>
          <w:p w:rsidRPr="0034743B" w:rsidR="00FC30F9" w:rsidP="00FC30F9" w:rsidRDefault="00FC30F9" w14:paraId="5D3DEF1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C. (2021) AAC. Noi abordări în stimularea limbajului și comunicării specifice tulburării din spectrul autist, Ed. Polirom</w:t>
            </w:r>
          </w:p>
          <w:p w:rsidRPr="0034743B" w:rsidR="00FC30F9" w:rsidP="00FC30F9" w:rsidRDefault="00FC30F9" w14:paraId="2C0935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Crișan C. (2021) Tulburările din spectrul autist. Diagnoză, evaluare, terapie, Ed. Presa Universitară Clujană</w:t>
            </w:r>
          </w:p>
          <w:p w:rsidRPr="0034743B" w:rsidR="00FC30F9" w:rsidP="00FC30F9" w:rsidRDefault="00FC30F9" w14:paraId="784A86B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Darjan I. (2017) Management comportamental in clasa de elevi, https://www.researchgate.net/publication/312531946</w:t>
            </w:r>
          </w:p>
          <w:p w:rsidRPr="0034743B" w:rsidR="00FC30F9" w:rsidP="00FC30F9" w:rsidRDefault="00FC30F9" w14:paraId="5E1F2C9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Dopfner, M., Schurmann, S., Frolich, G. (2002), ”Programul terapeutic pentru copiii cu probleme comportamentale de tip hiperchinetic și opozant. THOP”, ed. RTS, Cluj-Napoca</w:t>
            </w:r>
          </w:p>
          <w:p w:rsidRPr="0034743B" w:rsidR="00FC30F9" w:rsidP="00FC30F9" w:rsidRDefault="00FC30F9" w14:paraId="6CFE7E7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Dopfner, M., Schurmann, S., Frolich, G. (2004) ”Copilul hiperactiv și încăpățânat. Ghid de intervenție pentru copii cu tulburări hiperchinetice și opoziționiste, ed. RTS, Cluj-Napoca</w:t>
            </w:r>
          </w:p>
          <w:p w:rsidRPr="0034743B" w:rsidR="00FC30F9" w:rsidP="00FC30F9" w:rsidRDefault="00FC30F9" w14:paraId="7A474EE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Dulcan, MK; Lake, MB (2011).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Concise Guide to Child and Adolescent Psychiatry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(4th illustrated ed.). American Psychiatric Publishing. p. 34</w:t>
            </w:r>
          </w:p>
          <w:p w:rsidRPr="0034743B" w:rsidR="00FC30F9" w:rsidP="00FC30F9" w:rsidRDefault="00FC30F9" w14:paraId="1CAA2D6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DuPaul G., Carson K., Gormley M., Junod R., Flammer-Rivera L., (2016), in Coord. Mennuti R., Christner R., Freeman A. (2016), ”Intervenții cognitiv-comportamentale în educație”, pp. 373-402, ed. RTS, Cluj-Napoca</w:t>
            </w:r>
          </w:p>
          <w:p w:rsidRPr="0034743B" w:rsidR="00FC30F9" w:rsidP="00FC30F9" w:rsidRDefault="00FC30F9" w14:paraId="479CF1F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Egan K., Popenici Ș. (2007), ”Educația elevilor hiperactivi și cu deficit de atenție. Ghid pentru părinți și cadre didactice din învpțământul preuniversitar”, Ed. Didactica Press, București</w:t>
            </w:r>
          </w:p>
          <w:p w:rsidRPr="0034743B" w:rsidR="00FC30F9" w:rsidP="00FC30F9" w:rsidRDefault="00FC30F9" w14:paraId="6AFC060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Ellis A. Bernard M. (2007). Terapia rațional emotivă și comportamentală în tulburările copilului și adolescentului, ed. ASCR, Cluj-Napoca</w:t>
            </w:r>
          </w:p>
          <w:p w:rsidRPr="0034743B" w:rsidR="00FC30F9" w:rsidP="00FC30F9" w:rsidRDefault="00FC30F9" w14:paraId="6180C85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Greenhill LL. (1998), Diagnosing attention-deficit/hyperactivity disorder in children.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J Clin Psychiatry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; 59(Suppl7):31-41. 7; 16(5):316-26</w:t>
            </w:r>
          </w:p>
          <w:p w:rsidRPr="0034743B" w:rsidR="00FC30F9" w:rsidP="00FC30F9" w:rsidRDefault="00FC30F9" w14:paraId="24934EB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Jensen PS et al. (2001) Findings from the NIMH Multimodal Treatment Study of ADHD (MTA): Implications and Applications for Primary Care Providers, </w:t>
            </w:r>
            <w:r w:rsidRPr="0034743B">
              <w:rPr>
                <w:rFonts w:ascii="Cambria" w:hAnsi="Cambria" w:eastAsia="Times New Roman" w:cs="Times New Roman"/>
                <w:i/>
                <w:sz w:val="20"/>
                <w:lang w:eastAsia="zh-CN"/>
              </w:rPr>
              <w:t>Developmental and Behavioral Pediatrics</w:t>
            </w: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, Vol. 22, No. 1, Feb 2001:60-73</w:t>
            </w:r>
          </w:p>
          <w:p w:rsidRPr="0034743B" w:rsidR="00FC30F9" w:rsidP="00FC30F9" w:rsidRDefault="00FC30F9" w14:paraId="423F551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Kilian C., Albulescu I. (2009), ”Copilul cu deficit de atenție și hiperactivitate. O abordare psihopedagogică”, Ed. Presa Univesitară Clujană, Colecția Paedagogia, Cluj-Napoca</w:t>
            </w:r>
          </w:p>
          <w:p w:rsidRPr="0034743B" w:rsidR="00FC30F9" w:rsidP="00FC30F9" w:rsidRDefault="00FC30F9" w14:paraId="12AF22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Malenka RC, Nestler EJ, Hyman SE (2009). " Early results with structural MRI show thinning of the cerebral cortex in ADHD subjects compared with age-matched controls in prefrontal cortex and posterior parietal cortex, areas involved in working memory and attention.". In Sydor A, Brown RY. Molecular Neuropharmacology: A Foundation for Clinical Neuroscience (2nd ed.). New York: McGraw-Hill Medical. pp. 266, 315, 318–323. </w:t>
            </w:r>
          </w:p>
          <w:p w:rsidRPr="0034743B" w:rsidR="00FC30F9" w:rsidP="00FC30F9" w:rsidRDefault="00FC30F9" w14:paraId="63C9753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Mennuti R., Christner R., Freeman A. (2016), ”Intervenții cognitiv-comportamentale în educație”, ed. RTS, Cluj-Napoca</w:t>
            </w:r>
          </w:p>
          <w:p w:rsidRPr="0034743B" w:rsidR="00FC30F9" w:rsidP="00FC30F9" w:rsidRDefault="00FC30F9" w14:paraId="42A3685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National Institute of Mental Health (2016) "Attention Deficit Hyperactivity Disorder". March 2016. </w:t>
            </w:r>
          </w:p>
          <w:p w:rsidRPr="0034743B" w:rsidR="00FC30F9" w:rsidP="00FC30F9" w:rsidRDefault="00FC30F9" w14:paraId="11E7DB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Petermann F., Petermann U., (2006), ”Program terapeutic pentru copii agresivi”, ed. RTS, Cluj-Napoca</w:t>
            </w:r>
          </w:p>
          <w:p w:rsidRPr="0034743B" w:rsidR="00FC30F9" w:rsidP="00FC30F9" w:rsidRDefault="00FC30F9" w14:paraId="06E558E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Vernom A. (2006) Dezvoltarea inteligenței emoționale. Educație rațional-emotivă și comportamentală, Ed. ASCR, Cluj-Napoca</w:t>
            </w:r>
          </w:p>
          <w:p w:rsidRPr="0034743B" w:rsidR="00FC30F9" w:rsidP="00FC30F9" w:rsidRDefault="00FC30F9" w14:paraId="2790195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sz w:val="20"/>
                <w:lang w:eastAsia="zh-CN"/>
              </w:rPr>
              <w:t>Vernom A. (2006) Pașaport pentru succes, în Dezvoltarea Emoțională, Socială, Cognitivivă și Personală a copiilor din clasele I-V, ASCR, Cluj-Napoca</w:t>
            </w:r>
          </w:p>
          <w:p w:rsidRPr="00972DAD" w:rsidR="00F95FF6" w:rsidP="00722E67" w:rsidRDefault="00F95FF6" w14:paraId="082C0CF4" w14:textId="49C9DD5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</w:tbl>
    <w:p w:rsidRPr="00972DAD" w:rsidR="00502C7D" w:rsidP="00502C7D" w:rsidRDefault="00502C7D" w14:paraId="5D1783C5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teptările reprezentan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comunită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epistemice, asocia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ilor profesionale 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 angajatori reprezentativi din domeniul aferent programului</w:t>
            </w:r>
          </w:p>
          <w:p w:rsidRPr="00972DAD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95FF6" w:rsidR="00502C7D" w:rsidP="00FC30F9" w:rsidRDefault="00FC30F9" w14:paraId="31E398D1" w14:textId="106A1A1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3474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Conţinutul disciplinei este în concordanţă cu ceea ce se face în alte centre universitare din ţară şi din străinătate şi se axează pe dezvoltarea competenţelor profesionale şi a celor transversale în concordanţă cu Sistemul operaţional al calificărilor din învăţământul superior din România în general şi specifice Domeniului Ştiinţele Educaţiei, în special</w:t>
            </w:r>
            <w:r w:rsidRPr="0034743B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</w:t>
            </w:r>
          </w:p>
        </w:tc>
      </w:tr>
    </w:tbl>
    <w:p w:rsidR="00502C7D" w:rsidP="00502C7D" w:rsidRDefault="00502C7D" w14:paraId="1FDED1C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972DAD" w:rsidR="00502C7D" w:rsidTr="090BF027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90BF027" w14:paraId="2FA95910" w14:textId="77777777">
        <w:tc>
          <w:tcPr>
            <w:tcW w:w="439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972DAD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502C7D" w:rsidTr="090BF027" w14:paraId="17102D0E" w14:textId="77777777">
        <w:trPr>
          <w:trHeight w:val="377"/>
        </w:trPr>
        <w:tc>
          <w:tcPr>
            <w:tcW w:w="4398" w:type="dxa"/>
            <w:tcMar/>
          </w:tcPr>
          <w:p w:rsidRPr="00972DAD" w:rsidR="00502C7D" w:rsidP="002C0433" w:rsidRDefault="00502C7D" w14:paraId="0ECA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2450" w:type="dxa"/>
            <w:tcMar/>
          </w:tcPr>
          <w:p w:rsidRPr="00940AF1" w:rsidR="00F95FF6" w:rsidP="00F95FF6" w:rsidRDefault="00F95FF6" w14:paraId="3234D9E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Corectitudinea răspunsurilor </w:t>
            </w:r>
          </w:p>
          <w:p w:rsidRPr="00972DAD" w:rsidR="00502C7D" w:rsidP="00F95FF6" w:rsidRDefault="00F95FF6" w14:paraId="0BFAC4C0" w14:textId="30976A7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Realizarea conexiunilor interdisciplinare</w:t>
            </w:r>
          </w:p>
        </w:tc>
        <w:tc>
          <w:tcPr>
            <w:tcW w:w="2067" w:type="dxa"/>
            <w:tcMar/>
          </w:tcPr>
          <w:p w:rsidRPr="00972DAD" w:rsidR="00502C7D" w:rsidP="00F95FF6" w:rsidRDefault="00ED6350" w14:paraId="2E5AAC1A" w14:textId="2D322966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Colocviu</w:t>
            </w:r>
          </w:p>
        </w:tc>
        <w:tc>
          <w:tcPr>
            <w:tcW w:w="1350" w:type="dxa"/>
            <w:tcMar/>
          </w:tcPr>
          <w:p w:rsidRPr="00972DAD" w:rsidR="00502C7D" w:rsidP="002C0433" w:rsidRDefault="00F95FF6" w14:paraId="67893DAE" w14:textId="16920D9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</w:p>
        </w:tc>
      </w:tr>
      <w:tr w:rsidRPr="00972DAD" w:rsidR="00502C7D" w:rsidTr="090BF027" w14:paraId="23EA2752" w14:textId="77777777">
        <w:trPr>
          <w:trHeight w:val="314"/>
        </w:trPr>
        <w:tc>
          <w:tcPr>
            <w:tcW w:w="4398" w:type="dxa"/>
            <w:tcMar/>
          </w:tcPr>
          <w:p w:rsidRPr="00972DAD" w:rsidR="00502C7D" w:rsidP="002C0433" w:rsidRDefault="00502C7D" w14:paraId="629D3A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 / AA</w:t>
            </w:r>
          </w:p>
        </w:tc>
        <w:tc>
          <w:tcPr>
            <w:tcW w:w="2450" w:type="dxa"/>
            <w:tcMar/>
          </w:tcPr>
          <w:p w:rsidRPr="00940AF1" w:rsidR="00F95FF6" w:rsidP="00F95FF6" w:rsidRDefault="00F95FF6" w14:paraId="10E7266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Structurarea clară și detaliată a planului </w:t>
            </w:r>
          </w:p>
          <w:p w:rsidRPr="00940AF1" w:rsidR="00F95FF6" w:rsidP="00F95FF6" w:rsidRDefault="00F95FF6" w14:paraId="0EB8D2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Calitatea justificării teoretice </w:t>
            </w:r>
          </w:p>
          <w:p w:rsidRPr="00940AF1" w:rsidR="00F95FF6" w:rsidP="00F95FF6" w:rsidRDefault="00F95FF6" w14:paraId="6377FDF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Adaptarea metodelor la specificul elevilor de gimnaziu </w:t>
            </w:r>
          </w:p>
          <w:p w:rsidRPr="00940AF1" w:rsidR="00F95FF6" w:rsidP="00F95FF6" w:rsidRDefault="00F95FF6" w14:paraId="0D57880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Creativitate și aplicabilitate practică </w:t>
            </w:r>
          </w:p>
          <w:p w:rsidRPr="00940AF1" w:rsidR="00F95FF6" w:rsidP="00F95FF6" w:rsidRDefault="00F95FF6" w14:paraId="720A92C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Metodă de evaluare clară și relevantă </w:t>
            </w:r>
          </w:p>
          <w:p w:rsidRPr="00972DAD" w:rsidR="00502C7D" w:rsidP="002C0433" w:rsidRDefault="00502C7D" w14:paraId="44E1728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Mar/>
          </w:tcPr>
          <w:p w:rsidRPr="00972DAD" w:rsidR="00502C7D" w:rsidP="002C0433" w:rsidRDefault="00F95FF6" w14:paraId="17F3001B" w14:textId="0E7FCEE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Portofoliu individual</w:t>
            </w:r>
          </w:p>
        </w:tc>
        <w:tc>
          <w:tcPr>
            <w:tcW w:w="1350" w:type="dxa"/>
            <w:tcMar/>
          </w:tcPr>
          <w:p w:rsidRPr="00972DAD" w:rsidR="00502C7D" w:rsidP="002C0433" w:rsidRDefault="00F95FF6" w14:paraId="6057D097" w14:textId="64ECC69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</w:p>
        </w:tc>
      </w:tr>
      <w:tr w:rsidRPr="00972DAD" w:rsidR="00502C7D" w:rsidTr="090BF027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  <w:tcMar/>
          </w:tcPr>
          <w:p w:rsidR="00502C7D" w:rsidP="00F95FF6" w:rsidRDefault="00502C7D" w14:paraId="4D8A42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9738C3" w:rsidR="00722E67" w:rsidP="00722E67" w:rsidRDefault="00722E67" w14:paraId="05A5691C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38C3">
              <w:rPr>
                <w:rFonts w:ascii="Cambria" w:hAnsi="Cambria" w:eastAsia="Times New Roman" w:cs="Times New Roman"/>
                <w:sz w:val="20"/>
                <w:lang w:eastAsia="zh-CN"/>
              </w:rPr>
              <w:t>delimitări conceptuale de specialitate</w:t>
            </w:r>
          </w:p>
          <w:p w:rsidRPr="009738C3" w:rsidR="00722E67" w:rsidP="00722E67" w:rsidRDefault="00722E67" w14:paraId="35BE093A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38C3">
              <w:rPr>
                <w:rFonts w:ascii="Cambria" w:hAnsi="Cambria" w:eastAsia="Times New Roman" w:cs="Times New Roman"/>
                <w:sz w:val="20"/>
                <w:lang w:eastAsia="zh-CN"/>
              </w:rPr>
              <w:t>operaţionalizarea termenilor-cheie</w:t>
            </w:r>
          </w:p>
          <w:p w:rsidRPr="00972DAD" w:rsidR="00F95FF6" w:rsidP="00722E67" w:rsidRDefault="00722E67" w14:paraId="545C5EDD" w14:textId="607E1B30">
            <w:pPr>
              <w:numPr>
                <w:ilvl w:val="0"/>
                <w:numId w:val="10"/>
              </w:numPr>
              <w:tabs>
                <w:tab w:val="num" w:pos="360"/>
              </w:tabs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38C3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susţinerea unui proiect de intervenţie </w:t>
            </w:r>
          </w:p>
        </w:tc>
      </w:tr>
      <w:tr w:rsidRPr="00972DAD" w:rsidR="00502C7D" w:rsidTr="090BF027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FF606F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  <w:p w:rsidR="00502C7D" w:rsidP="002C0433" w:rsidRDefault="00502C7D" w14:paraId="7C766A20" w14:textId="77777777">
            <w:pPr>
              <w:suppressAutoHyphens/>
              <w:spacing w:after="0" w:line="240" w:lineRule="auto"/>
            </w:pPr>
            <w:r w:rsidRPr="00CA77B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FootnoteReference"/>
                <w:rFonts w:ascii="Cambria" w:hAnsi="Cambria"/>
              </w:rPr>
              <w:footnoteRef/>
            </w:r>
          </w:p>
          <w:p w:rsidRPr="003C42D5" w:rsidR="00502C7D" w:rsidP="002C0433" w:rsidRDefault="00502C7D" w14:paraId="65D24E80" w14:textId="77777777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3C42D5" w:rsidR="00502C7D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501A6E86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D0746D" w:rsidR="00502C7D" w:rsidP="002C0433" w:rsidRDefault="00502C7D" w14:paraId="210EE558" w14:textId="77777777">
                  <w:pPr>
                    <w:rPr>
                      <w:rFonts w:ascii="Cambria" w:hAnsi="Cambria"/>
                      <w:lang w:val="fr-FR"/>
                    </w:rPr>
                  </w:pP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Eticheta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generală pentru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Dezvoltare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durabilă</w:t>
                  </w:r>
                  <w:proofErr w:type="spellEnd"/>
                </w:p>
              </w:tc>
            </w:tr>
            <w:tr w:rsidRPr="003C42D5" w:rsidR="00502C7D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E7DB719" w14:textId="1E218F0C">
                  <w:pPr>
                    <w:ind w:right="-537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57E60C6D" w14:textId="5B267FE4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2F77A357" w14:textId="3FFFB4F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BC2101B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EF0AAEE" w14:textId="15E65B50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1DA6578" w14:textId="18391D2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627393EB" w14:textId="73B17DD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502C7D" w:rsidP="002C0433" w:rsidRDefault="00502C7D" w14:paraId="06FE8ACC" w14:textId="0217A3DF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502C7D" w:rsidP="002C0433" w:rsidRDefault="00502C7D" w14:paraId="6E1F6137" w14:textId="2CCDE38C">
                  <w:pPr>
                    <w:rPr>
                      <w:rFonts w:ascii="Cambria" w:hAnsi="Cambria"/>
                    </w:rPr>
                  </w:pPr>
                </w:p>
              </w:tc>
            </w:tr>
            <w:tr w:rsidRPr="003C42D5" w:rsidR="00502C7D" w:rsidTr="002C0433" w14:paraId="60D21A89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57F7705" w14:textId="3AF242E5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5605B02A" w14:textId="3D199B70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334421B0" w14:textId="00BA3E8E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57CD1C07" w14:textId="19C52B3F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2B91022" w14:textId="3D369D9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40ACCF27" w14:textId="3396818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4093ED19" w14:textId="6C247B7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502C7D" w:rsidP="002C0433" w:rsidRDefault="00502C7D" w14:paraId="05FBC16F" w14:textId="78D7FE3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502C7D" w:rsidP="002C0433" w:rsidRDefault="00502C7D" w14:paraId="263881A3" w14:textId="77777777">
                  <w:pPr>
                    <w:rPr>
                      <w:rFonts w:ascii="Cambria" w:hAnsi="Cambria"/>
                    </w:rPr>
                  </w:pPr>
                </w:p>
              </w:tc>
            </w:tr>
          </w:tbl>
          <w:p w:rsidR="00502C7D" w:rsidP="002C0433" w:rsidRDefault="00502C7D" w14:paraId="7750EF2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90BF027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2321164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90BF027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3BA208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2C0433" w:rsidRDefault="00502C7D" w14:paraId="267DA44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Pr="00972DAD" w:rsidR="00502C7D" w:rsidP="002C0433" w:rsidRDefault="00F95FF6" w14:paraId="3D14AA43" w14:textId="2D59CBA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lang w:eastAsia="zh-CN"/>
              </w:rPr>
              <w:t>Crișan Claudia Alina</w:t>
            </w:r>
            <w:r w:rsidRPr="00972DAD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.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CD49E1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502C7D" w:rsidP="002C0433" w:rsidRDefault="00502C7D" w14:paraId="63C1925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502C7D" w:rsidP="002C0433" w:rsidRDefault="00502C7D" w14:paraId="141850CD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2C0433" w:rsidRDefault="00502C7D" w14:paraId="03E0949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90BF027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Tutore de disciplină/</w:t>
            </w:r>
          </w:p>
          <w:p w:rsidRPr="00972DAD" w:rsidR="00502C7D" w:rsidP="090BF027" w:rsidRDefault="00502C7D" w14:paraId="0E635BB3" w14:textId="6E9EC240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90BF027" w:rsidR="33E29C3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Conf. Univ. Dr. Crisan Claudia</w:t>
            </w:r>
          </w:p>
        </w:tc>
      </w:tr>
      <w:tr w:rsidRPr="003C48DA" w:rsidR="00502C7D" w:rsidTr="090BF027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3C48DA" w:rsidR="00502C7D" w:rsidP="2BE62F0C" w:rsidRDefault="00502C7D" w14:paraId="2D29FDB9" w14:textId="45A8D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3C48DA" w:rsidR="00502C7D" w:rsidP="2BE62F0C" w:rsidRDefault="069E90E4" w14:paraId="4CCB2530" w14:textId="7AEF5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="00502C7D" w:rsidP="002C0433" w:rsidRDefault="00502C7D" w14:paraId="285E8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502C7D" w:rsidP="002C0433" w:rsidRDefault="00502C7D" w14:paraId="4D3F9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1AAC13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567DE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90BF027" w:rsidR="00502C7D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="00502C7D" w:rsidP="002C0433" w:rsidRDefault="00502C7D" w14:paraId="0A1657DB" w14:textId="2AC225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90BF027" w:rsidR="68E47164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Prof. Univ. Dr. Ion Albulescu</w:t>
            </w:r>
          </w:p>
          <w:p w:rsidR="00502C7D" w:rsidP="002C0433" w:rsidRDefault="00502C7D" w14:paraId="16352E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11511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6E17D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Pr="00ED7686" w:rsidR="00502C7D" w:rsidP="00502C7D" w:rsidRDefault="00502C7D" w14:paraId="4CA6A514" w14:textId="77777777"/>
    <w:p w:rsidRPr="00A44E19" w:rsidR="00502C7D" w:rsidP="00502C7D" w:rsidRDefault="00502C7D" w14:paraId="3017CE87" w14:textId="77777777">
      <w:pPr>
        <w:pStyle w:val="FootnoteText"/>
        <w:jc w:val="both"/>
        <w:rPr>
          <w:rFonts w:ascii="Cambria" w:hAnsi="Cambria"/>
          <w:sz w:val="18"/>
          <w:szCs w:val="18"/>
          <w:lang w:val="it-IT"/>
        </w:rPr>
      </w:pPr>
      <w:r w:rsidRPr="00382C90">
        <w:rPr>
          <w:rStyle w:val="FootnoteReference"/>
          <w:rFonts w:ascii="Cambria" w:hAnsi="Cambria"/>
        </w:rPr>
        <w:footnoteRef/>
      </w:r>
      <w:r w:rsidRPr="003C42D5">
        <w:rPr>
          <w:rFonts w:ascii="Cambria" w:hAnsi="Cambria"/>
          <w:sz w:val="18"/>
          <w:szCs w:val="18"/>
          <w:lang w:val="it-IT"/>
        </w:rPr>
        <w:t xml:space="preserve"> Păstrați doar etichetele care, în conformitate cu </w:t>
      </w:r>
      <w:hyperlink w:history="1" r:id="rId9">
        <w:r w:rsidRPr="003C42D5">
          <w:rPr>
            <w:rStyle w:val="Hyperlink"/>
            <w:rFonts w:ascii="Cambria" w:hAnsi="Cambria"/>
            <w:i/>
            <w:iCs/>
            <w:sz w:val="18"/>
            <w:szCs w:val="18"/>
            <w:lang w:val="it-IT"/>
          </w:rPr>
          <w:t>Procedura de aplicare a etichetelor ODD în procesul academic</w:t>
        </w:r>
      </w:hyperlink>
      <w:r w:rsidRPr="003C42D5">
        <w:rPr>
          <w:rFonts w:ascii="Cambria" w:hAnsi="Cambria"/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Dezvoltare durabilă</w:t>
      </w:r>
      <w:r w:rsidRPr="003C42D5">
        <w:rPr>
          <w:rFonts w:ascii="Cambria" w:hAnsi="Cambria"/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Nu se aplică.</w:t>
      </w:r>
      <w:r w:rsidRPr="003C42D5">
        <w:rPr>
          <w:rFonts w:ascii="Cambria" w:hAnsi="Cambria"/>
          <w:sz w:val="18"/>
          <w:szCs w:val="18"/>
          <w:lang w:val="it-IT"/>
        </w:rPr>
        <w:t>"</w:t>
      </w:r>
    </w:p>
    <w:p w:rsidRPr="00A75E38" w:rsidR="00D95508" w:rsidP="000176A5" w:rsidRDefault="00D95508" w14:paraId="6C4C44B6" w14:textId="77777777">
      <w:pPr>
        <w:spacing w:before="240"/>
        <w:rPr>
          <w:sz w:val="24"/>
          <w:szCs w:val="24"/>
        </w:rPr>
      </w:pPr>
    </w:p>
    <w:sectPr w:rsidRPr="00A75E38" w:rsidR="00D95508" w:rsidSect="00F16DA5">
      <w:headerReference w:type="default" r:id="rId10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03EF" w:rsidRDefault="007703EF" w14:paraId="0859AE9A" w14:textId="77777777">
      <w:pPr>
        <w:spacing w:after="0" w:line="240" w:lineRule="auto"/>
      </w:pPr>
      <w:r>
        <w:separator/>
      </w:r>
    </w:p>
  </w:endnote>
  <w:endnote w:type="continuationSeparator" w:id="0">
    <w:p w:rsidR="007703EF" w:rsidRDefault="007703EF" w14:paraId="5C498C9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03EF" w:rsidRDefault="007703EF" w14:paraId="0E1282B0" w14:textId="77777777">
      <w:pPr>
        <w:spacing w:after="0" w:line="240" w:lineRule="auto"/>
      </w:pPr>
      <w:r>
        <w:separator/>
      </w:r>
    </w:p>
  </w:footnote>
  <w:footnote w:type="continuationSeparator" w:id="0">
    <w:p w:rsidR="007703EF" w:rsidRDefault="007703EF" w14:paraId="78BF976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0439FD"/>
    <w:multiLevelType w:val="multilevel"/>
    <w:tmpl w:val="A2984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EE5563"/>
    <w:multiLevelType w:val="hybridMultilevel"/>
    <w:tmpl w:val="FC28380C"/>
    <w:lvl w:ilvl="0" w:tplc="0418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500341A5"/>
    <w:multiLevelType w:val="hybridMultilevel"/>
    <w:tmpl w:val="418AA2BE"/>
    <w:lvl w:ilvl="0" w:tplc="AA1C8C34">
      <w:numFmt w:val="bullet"/>
      <w:lvlText w:val="•"/>
      <w:lvlJc w:val="left"/>
      <w:pPr>
        <w:ind w:left="827" w:hanging="360"/>
      </w:pPr>
      <w:rPr>
        <w:rFonts w:hint="default"/>
        <w:lang w:val="ro-RO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hint="default" w:ascii="Wingdings" w:hAnsi="Wingdings"/>
      </w:rPr>
    </w:lvl>
  </w:abstractNum>
  <w:abstractNum w:abstractNumId="8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21138411">
    <w:abstractNumId w:val="1"/>
  </w:num>
  <w:num w:numId="2" w16cid:durableId="550655944">
    <w:abstractNumId w:val="0"/>
  </w:num>
  <w:num w:numId="3" w16cid:durableId="1735927626">
    <w:abstractNumId w:val="10"/>
  </w:num>
  <w:num w:numId="4" w16cid:durableId="580213387">
    <w:abstractNumId w:val="2"/>
  </w:num>
  <w:num w:numId="5" w16cid:durableId="844250905">
    <w:abstractNumId w:val="6"/>
  </w:num>
  <w:num w:numId="6" w16cid:durableId="2141415294">
    <w:abstractNumId w:val="8"/>
  </w:num>
  <w:num w:numId="7" w16cid:durableId="296185851">
    <w:abstractNumId w:val="9"/>
  </w:num>
  <w:num w:numId="8" w16cid:durableId="1498227276">
    <w:abstractNumId w:val="11"/>
  </w:num>
  <w:num w:numId="9" w16cid:durableId="465702041">
    <w:abstractNumId w:val="3"/>
  </w:num>
  <w:num w:numId="10" w16cid:durableId="1741975505">
    <w:abstractNumId w:val="4"/>
  </w:num>
  <w:num w:numId="11" w16cid:durableId="386103341">
    <w:abstractNumId w:val="5"/>
  </w:num>
  <w:num w:numId="12" w16cid:durableId="1655140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26187"/>
    <w:rsid w:val="0003504A"/>
    <w:rsid w:val="00046C8D"/>
    <w:rsid w:val="000556E7"/>
    <w:rsid w:val="00057CCA"/>
    <w:rsid w:val="00067E6E"/>
    <w:rsid w:val="00084013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30168"/>
    <w:rsid w:val="0014153B"/>
    <w:rsid w:val="00146CB4"/>
    <w:rsid w:val="00172C63"/>
    <w:rsid w:val="001B36AB"/>
    <w:rsid w:val="001C51D3"/>
    <w:rsid w:val="001C56C1"/>
    <w:rsid w:val="001D40A5"/>
    <w:rsid w:val="001E5EDE"/>
    <w:rsid w:val="001E6CA7"/>
    <w:rsid w:val="001F5A74"/>
    <w:rsid w:val="00207853"/>
    <w:rsid w:val="0021080C"/>
    <w:rsid w:val="0021499A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5B23"/>
    <w:rsid w:val="00344885"/>
    <w:rsid w:val="00355AC6"/>
    <w:rsid w:val="00356A39"/>
    <w:rsid w:val="00360EEF"/>
    <w:rsid w:val="003729EA"/>
    <w:rsid w:val="00392764"/>
    <w:rsid w:val="003973F5"/>
    <w:rsid w:val="003975C1"/>
    <w:rsid w:val="003A5C4B"/>
    <w:rsid w:val="003B2443"/>
    <w:rsid w:val="003C0CCE"/>
    <w:rsid w:val="003C2749"/>
    <w:rsid w:val="003C796E"/>
    <w:rsid w:val="003F7551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57C9"/>
    <w:rsid w:val="004974EA"/>
    <w:rsid w:val="004A0B61"/>
    <w:rsid w:val="004C41CA"/>
    <w:rsid w:val="004C4A81"/>
    <w:rsid w:val="004F05CB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C5010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7D1A"/>
    <w:rsid w:val="00644BE2"/>
    <w:rsid w:val="006525A7"/>
    <w:rsid w:val="0065608D"/>
    <w:rsid w:val="00670370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E15B9"/>
    <w:rsid w:val="006F0F3A"/>
    <w:rsid w:val="006F4D77"/>
    <w:rsid w:val="00703666"/>
    <w:rsid w:val="00722E67"/>
    <w:rsid w:val="0073059A"/>
    <w:rsid w:val="00731BA1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703EF"/>
    <w:rsid w:val="00790696"/>
    <w:rsid w:val="00791E13"/>
    <w:rsid w:val="007A67C9"/>
    <w:rsid w:val="007B7DE6"/>
    <w:rsid w:val="007C0E33"/>
    <w:rsid w:val="007C56FB"/>
    <w:rsid w:val="007C72DF"/>
    <w:rsid w:val="007D74C4"/>
    <w:rsid w:val="007E52CD"/>
    <w:rsid w:val="007F5AB7"/>
    <w:rsid w:val="0082406A"/>
    <w:rsid w:val="00826780"/>
    <w:rsid w:val="008331BB"/>
    <w:rsid w:val="008357F1"/>
    <w:rsid w:val="008436CB"/>
    <w:rsid w:val="00846E94"/>
    <w:rsid w:val="00865EA0"/>
    <w:rsid w:val="00886C29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470FD"/>
    <w:rsid w:val="009672C1"/>
    <w:rsid w:val="0097089A"/>
    <w:rsid w:val="00985DCB"/>
    <w:rsid w:val="00996F51"/>
    <w:rsid w:val="009A024C"/>
    <w:rsid w:val="009D2D18"/>
    <w:rsid w:val="009D3DEF"/>
    <w:rsid w:val="009D43FD"/>
    <w:rsid w:val="009E7C84"/>
    <w:rsid w:val="009F0DD1"/>
    <w:rsid w:val="009F587F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1042"/>
    <w:rsid w:val="00A87238"/>
    <w:rsid w:val="00AB55DF"/>
    <w:rsid w:val="00AC13CD"/>
    <w:rsid w:val="00AD1AD6"/>
    <w:rsid w:val="00AF1203"/>
    <w:rsid w:val="00AF2483"/>
    <w:rsid w:val="00AF29A4"/>
    <w:rsid w:val="00B011F7"/>
    <w:rsid w:val="00B26AAB"/>
    <w:rsid w:val="00B5075B"/>
    <w:rsid w:val="00B87939"/>
    <w:rsid w:val="00B9282F"/>
    <w:rsid w:val="00B94DF6"/>
    <w:rsid w:val="00BA1A40"/>
    <w:rsid w:val="00BA6DDE"/>
    <w:rsid w:val="00BC5461"/>
    <w:rsid w:val="00BD1989"/>
    <w:rsid w:val="00BD270F"/>
    <w:rsid w:val="00BD5C3D"/>
    <w:rsid w:val="00BE66E8"/>
    <w:rsid w:val="00BF4F5C"/>
    <w:rsid w:val="00C10951"/>
    <w:rsid w:val="00C2327A"/>
    <w:rsid w:val="00C30836"/>
    <w:rsid w:val="00C3504F"/>
    <w:rsid w:val="00C47322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5541"/>
    <w:rsid w:val="00D0634A"/>
    <w:rsid w:val="00D0746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1EA0"/>
    <w:rsid w:val="00DB3446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045D"/>
    <w:rsid w:val="00ED3B68"/>
    <w:rsid w:val="00ED6350"/>
    <w:rsid w:val="00EF02F7"/>
    <w:rsid w:val="00EF7D15"/>
    <w:rsid w:val="00F01AC0"/>
    <w:rsid w:val="00F01AD5"/>
    <w:rsid w:val="00F031E5"/>
    <w:rsid w:val="00F05127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605F7"/>
    <w:rsid w:val="00F95FF6"/>
    <w:rsid w:val="00FC1F1E"/>
    <w:rsid w:val="00FC30F9"/>
    <w:rsid w:val="00FC4F94"/>
    <w:rsid w:val="00FD2B5F"/>
    <w:rsid w:val="00FE3ED3"/>
    <w:rsid w:val="00FE694A"/>
    <w:rsid w:val="00FE6DA8"/>
    <w:rsid w:val="00FF5699"/>
    <w:rsid w:val="069E90E4"/>
    <w:rsid w:val="090BF027"/>
    <w:rsid w:val="195F1B16"/>
    <w:rsid w:val="2BE62F0C"/>
    <w:rsid w:val="33E29C3C"/>
    <w:rsid w:val="6687629C"/>
    <w:rsid w:val="68E4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paragraph" w:styleId="BodyTextIndent">
    <w:name w:val="Body Text Indent"/>
    <w:basedOn w:val="Normal"/>
    <w:link w:val="BodyTextIndentChar"/>
    <w:rsid w:val="00A81042"/>
    <w:pPr>
      <w:spacing w:after="120"/>
      <w:ind w:left="283"/>
    </w:pPr>
    <w:rPr>
      <w:rFonts w:eastAsia="Times New Roman" w:cs="Times New Roman"/>
      <w:lang w:eastAsia="en-US"/>
    </w:rPr>
  </w:style>
  <w:style w:type="character" w:styleId="BodyTextIndentChar" w:customStyle="1">
    <w:name w:val="Body Text Indent Char"/>
    <w:basedOn w:val="DefaultParagraphFont"/>
    <w:link w:val="BodyTextIndent"/>
    <w:rsid w:val="00A81042"/>
    <w:rPr>
      <w:rFonts w:eastAsia="Times New Roman" w:cs="Times New Roman"/>
      <w:lang w:eastAsia="en-US"/>
    </w:rPr>
  </w:style>
  <w:style w:type="paragraph" w:styleId="TableParagraph" w:customStyle="1">
    <w:name w:val="Table Paragraph"/>
    <w:basedOn w:val="Normal"/>
    <w:uiPriority w:val="1"/>
    <w:qFormat/>
    <w:rsid w:val="005C5010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green.ubbcluj.ro/procedura-de-aplicare-a-etichetelor-odd/" TargetMode="Externa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6</revision>
  <lastPrinted>2021-12-02T07:51:00.0000000Z</lastPrinted>
  <dcterms:created xsi:type="dcterms:W3CDTF">2025-11-19T18:53:00.0000000Z</dcterms:created>
  <dcterms:modified xsi:type="dcterms:W3CDTF">2025-11-22T08:40:38.0247926Z</dcterms:modified>
</coreProperties>
</file>